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FDB8" w14:textId="4B6CF12A" w:rsidR="00124ED2" w:rsidRPr="00472282" w:rsidRDefault="00ED5CDB" w:rsidP="00C6099B">
      <w:pPr>
        <w:rPr>
          <w:rFonts w:ascii="Cavolini" w:hAnsi="Cavolini" w:cs="Cavolini"/>
          <w:b/>
          <w:bCs/>
          <w:u w:val="single"/>
        </w:rPr>
      </w:pPr>
      <w:r w:rsidRPr="00472282">
        <w:rPr>
          <w:rFonts w:ascii="Cavolini" w:hAnsi="Cavolini" w:cs="Cavolini"/>
          <w:b/>
          <w:bCs/>
          <w:u w:val="single"/>
        </w:rPr>
        <w:t xml:space="preserve">Annual SEND Information Report </w:t>
      </w:r>
      <w:r w:rsidR="005C58A8" w:rsidRPr="00472282">
        <w:rPr>
          <w:rFonts w:ascii="Cavolini" w:hAnsi="Cavolini" w:cs="Cavolini"/>
          <w:b/>
          <w:bCs/>
          <w:u w:val="single"/>
        </w:rPr>
        <w:t xml:space="preserve">– May </w:t>
      </w:r>
      <w:r w:rsidRPr="00472282">
        <w:rPr>
          <w:rFonts w:ascii="Cavolini" w:hAnsi="Cavolini" w:cs="Cavolini"/>
          <w:b/>
          <w:bCs/>
          <w:u w:val="single"/>
        </w:rPr>
        <w:t>2023</w:t>
      </w:r>
    </w:p>
    <w:tbl>
      <w:tblPr>
        <w:tblStyle w:val="TableGrid"/>
        <w:tblpPr w:leftFromText="180" w:rightFromText="180" w:vertAnchor="page" w:horzAnchor="margin" w:tblpY="1601"/>
        <w:tblW w:w="0" w:type="auto"/>
        <w:tblLook w:val="04A0" w:firstRow="1" w:lastRow="0" w:firstColumn="1" w:lastColumn="0" w:noHBand="0" w:noVBand="1"/>
      </w:tblPr>
      <w:tblGrid>
        <w:gridCol w:w="3539"/>
        <w:gridCol w:w="1276"/>
        <w:gridCol w:w="5641"/>
      </w:tblGrid>
      <w:tr w:rsidR="00ED5CDB" w:rsidRPr="00D938EB" w14:paraId="44C1D30D" w14:textId="77777777" w:rsidTr="00ED3A37">
        <w:trPr>
          <w:trHeight w:val="461"/>
        </w:trPr>
        <w:tc>
          <w:tcPr>
            <w:tcW w:w="3539" w:type="dxa"/>
          </w:tcPr>
          <w:p w14:paraId="07251261" w14:textId="23769F7E" w:rsidR="00ED5CDB" w:rsidRPr="00D938EB" w:rsidRDefault="00ED5CDB" w:rsidP="00F70464">
            <w:pPr>
              <w:rPr>
                <w:rFonts w:ascii="Cavolini" w:hAnsi="Cavolini" w:cs="Cavolini"/>
                <w:bCs/>
              </w:rPr>
            </w:pPr>
            <w:r w:rsidRPr="00D938EB">
              <w:rPr>
                <w:rFonts w:ascii="Cavolini" w:hAnsi="Cavolini" w:cs="Cavolini"/>
                <w:b/>
              </w:rPr>
              <w:t>School</w:t>
            </w:r>
          </w:p>
        </w:tc>
        <w:tc>
          <w:tcPr>
            <w:tcW w:w="6917" w:type="dxa"/>
            <w:gridSpan w:val="2"/>
          </w:tcPr>
          <w:p w14:paraId="0E323165" w14:textId="77777777" w:rsidR="00ED5CDB" w:rsidRPr="00D938EB" w:rsidRDefault="00ED5CDB" w:rsidP="00F70464">
            <w:pPr>
              <w:rPr>
                <w:rFonts w:ascii="Cavolini" w:hAnsi="Cavolini" w:cs="Cavolini"/>
                <w:bCs/>
              </w:rPr>
            </w:pPr>
            <w:r w:rsidRPr="00D938EB">
              <w:rPr>
                <w:rFonts w:ascii="Cavolini" w:hAnsi="Cavolini" w:cs="Cavolini"/>
                <w:bCs/>
              </w:rPr>
              <w:t>St. Peter’s Catholic Primary School</w:t>
            </w:r>
          </w:p>
          <w:p w14:paraId="0630F15B" w14:textId="2849E208" w:rsidR="00ED5CDB" w:rsidRPr="00D938EB" w:rsidRDefault="00ED5CDB" w:rsidP="00F70464">
            <w:pPr>
              <w:rPr>
                <w:rFonts w:ascii="Cavolini" w:hAnsi="Cavolini" w:cs="Cavolini"/>
                <w:bCs/>
              </w:rPr>
            </w:pPr>
            <w:r w:rsidRPr="00D938EB">
              <w:rPr>
                <w:rFonts w:ascii="Cavolini" w:hAnsi="Cavolini" w:cs="Cavolini"/>
                <w:bCs/>
              </w:rPr>
              <w:t>Hough Hill Road</w:t>
            </w:r>
          </w:p>
          <w:p w14:paraId="29B977E8" w14:textId="028B0B9F" w:rsidR="00ED5CDB" w:rsidRPr="00D938EB" w:rsidRDefault="00ED5CDB" w:rsidP="00F70464">
            <w:pPr>
              <w:rPr>
                <w:rFonts w:ascii="Cavolini" w:hAnsi="Cavolini" w:cs="Cavolini"/>
                <w:bCs/>
              </w:rPr>
            </w:pPr>
            <w:r w:rsidRPr="00D938EB">
              <w:rPr>
                <w:rFonts w:ascii="Cavolini" w:hAnsi="Cavolini" w:cs="Cavolini"/>
                <w:bCs/>
              </w:rPr>
              <w:t>Stalybridge</w:t>
            </w:r>
          </w:p>
          <w:p w14:paraId="32D7398D" w14:textId="77777777" w:rsidR="00ED5CDB" w:rsidRPr="00D938EB" w:rsidRDefault="00ED5CDB" w:rsidP="00F70464">
            <w:pPr>
              <w:rPr>
                <w:rFonts w:ascii="Cavolini" w:hAnsi="Cavolini" w:cs="Cavolini"/>
                <w:bCs/>
              </w:rPr>
            </w:pPr>
            <w:r w:rsidRPr="00D938EB">
              <w:rPr>
                <w:rFonts w:ascii="Cavolini" w:hAnsi="Cavolini" w:cs="Cavolini"/>
                <w:bCs/>
              </w:rPr>
              <w:t>SK15 2HB</w:t>
            </w:r>
          </w:p>
          <w:p w14:paraId="2E887A1F" w14:textId="5EC7C031" w:rsidR="00ED5CDB" w:rsidRPr="00D938EB" w:rsidRDefault="00ED5CDB" w:rsidP="00F70464">
            <w:pPr>
              <w:rPr>
                <w:rFonts w:ascii="Cavolini" w:hAnsi="Cavolini" w:cs="Cavolini"/>
                <w:bCs/>
              </w:rPr>
            </w:pPr>
            <w:r w:rsidRPr="00D938EB">
              <w:rPr>
                <w:rFonts w:ascii="Cavolini" w:hAnsi="Cavolini" w:cs="Cavolini"/>
                <w:bCs/>
              </w:rPr>
              <w:t>0161 338 3303</w:t>
            </w:r>
          </w:p>
        </w:tc>
      </w:tr>
      <w:tr w:rsidR="00ED5CDB" w:rsidRPr="00D938EB" w14:paraId="18E80200" w14:textId="77777777" w:rsidTr="00ED3A37">
        <w:trPr>
          <w:trHeight w:val="461"/>
        </w:trPr>
        <w:tc>
          <w:tcPr>
            <w:tcW w:w="3539" w:type="dxa"/>
          </w:tcPr>
          <w:p w14:paraId="6F0EA705" w14:textId="05644144" w:rsidR="00ED5CDB" w:rsidRPr="00D938EB" w:rsidRDefault="00ED5CDB" w:rsidP="00F70464">
            <w:pPr>
              <w:rPr>
                <w:rFonts w:ascii="Cavolini" w:hAnsi="Cavolini" w:cs="Cavolini"/>
                <w:b/>
              </w:rPr>
            </w:pPr>
            <w:r w:rsidRPr="00D938EB">
              <w:rPr>
                <w:rFonts w:ascii="Cavolini" w:hAnsi="Cavolini" w:cs="Cavolini"/>
                <w:b/>
              </w:rPr>
              <w:t>Head Teacher</w:t>
            </w:r>
          </w:p>
        </w:tc>
        <w:tc>
          <w:tcPr>
            <w:tcW w:w="6917" w:type="dxa"/>
            <w:gridSpan w:val="2"/>
          </w:tcPr>
          <w:p w14:paraId="69FFE458" w14:textId="27972B81" w:rsidR="00ED5CDB" w:rsidRPr="00D938EB" w:rsidRDefault="00ED5CDB" w:rsidP="00F70464">
            <w:pPr>
              <w:rPr>
                <w:rFonts w:ascii="Cavolini" w:hAnsi="Cavolini" w:cs="Cavolini"/>
                <w:bCs/>
              </w:rPr>
            </w:pPr>
            <w:r w:rsidRPr="00D938EB">
              <w:rPr>
                <w:rFonts w:ascii="Cavolini" w:hAnsi="Cavolini" w:cs="Cavolini"/>
                <w:bCs/>
              </w:rPr>
              <w:t>Katherine Ryan</w:t>
            </w:r>
          </w:p>
        </w:tc>
      </w:tr>
      <w:tr w:rsidR="00ED5CDB" w:rsidRPr="00D938EB" w14:paraId="36969A95" w14:textId="77777777" w:rsidTr="00ED3A37">
        <w:trPr>
          <w:trHeight w:val="461"/>
        </w:trPr>
        <w:tc>
          <w:tcPr>
            <w:tcW w:w="3539" w:type="dxa"/>
          </w:tcPr>
          <w:p w14:paraId="2DDB5B87" w14:textId="35752D4A" w:rsidR="00ED5CDB" w:rsidRPr="00D938EB" w:rsidRDefault="00ED5CDB" w:rsidP="00F70464">
            <w:pPr>
              <w:rPr>
                <w:rFonts w:ascii="Cavolini" w:hAnsi="Cavolini" w:cs="Cavolini"/>
                <w:b/>
              </w:rPr>
            </w:pPr>
            <w:r w:rsidRPr="00D938EB">
              <w:rPr>
                <w:rFonts w:ascii="Cavolini" w:hAnsi="Cavolini" w:cs="Cavolini"/>
                <w:b/>
              </w:rPr>
              <w:t>SENDCO</w:t>
            </w:r>
          </w:p>
        </w:tc>
        <w:tc>
          <w:tcPr>
            <w:tcW w:w="6917" w:type="dxa"/>
            <w:gridSpan w:val="2"/>
          </w:tcPr>
          <w:p w14:paraId="29EE5098" w14:textId="4BDCBE71" w:rsidR="00ED5CDB" w:rsidRPr="00D938EB" w:rsidRDefault="00ED5CDB" w:rsidP="00F70464">
            <w:pPr>
              <w:rPr>
                <w:rFonts w:ascii="Cavolini" w:hAnsi="Cavolini" w:cs="Cavolini"/>
                <w:bCs/>
              </w:rPr>
            </w:pPr>
            <w:r w:rsidRPr="00D938EB">
              <w:rPr>
                <w:rFonts w:ascii="Cavolini" w:hAnsi="Cavolini" w:cs="Cavolini"/>
                <w:bCs/>
              </w:rPr>
              <w:t xml:space="preserve">Rachel Russell </w:t>
            </w:r>
          </w:p>
        </w:tc>
      </w:tr>
      <w:tr w:rsidR="00ED5CDB" w:rsidRPr="00D938EB" w14:paraId="67616C10" w14:textId="77777777" w:rsidTr="00ED3A37">
        <w:trPr>
          <w:trHeight w:val="461"/>
        </w:trPr>
        <w:tc>
          <w:tcPr>
            <w:tcW w:w="3539" w:type="dxa"/>
          </w:tcPr>
          <w:p w14:paraId="0E880570" w14:textId="6DDF7B48" w:rsidR="00ED5CDB" w:rsidRPr="00D938EB" w:rsidRDefault="00ED5CDB" w:rsidP="00F70464">
            <w:pPr>
              <w:rPr>
                <w:rFonts w:ascii="Cavolini" w:hAnsi="Cavolini" w:cs="Cavolini"/>
                <w:b/>
              </w:rPr>
            </w:pPr>
            <w:r w:rsidRPr="00D938EB">
              <w:rPr>
                <w:rFonts w:ascii="Cavolini" w:hAnsi="Cavolini" w:cs="Cavolini"/>
                <w:b/>
              </w:rPr>
              <w:t>SEND Governor</w:t>
            </w:r>
          </w:p>
        </w:tc>
        <w:tc>
          <w:tcPr>
            <w:tcW w:w="6917" w:type="dxa"/>
            <w:gridSpan w:val="2"/>
          </w:tcPr>
          <w:p w14:paraId="1D8A8D74" w14:textId="033E9093" w:rsidR="00ED5CDB" w:rsidRPr="00D938EB" w:rsidRDefault="00ED5CDB" w:rsidP="00F70464">
            <w:pPr>
              <w:rPr>
                <w:rFonts w:ascii="Cavolini" w:hAnsi="Cavolini" w:cs="Cavolini"/>
                <w:bCs/>
              </w:rPr>
            </w:pPr>
            <w:r w:rsidRPr="00D938EB">
              <w:rPr>
                <w:rFonts w:ascii="Cavolini" w:hAnsi="Cavolini" w:cs="Cavolini"/>
                <w:bCs/>
              </w:rPr>
              <w:t>Phil Murphy</w:t>
            </w:r>
          </w:p>
        </w:tc>
      </w:tr>
      <w:tr w:rsidR="00ED5CDB" w:rsidRPr="00D938EB" w14:paraId="4FCF7EE0" w14:textId="77777777" w:rsidTr="00ED3A37">
        <w:trPr>
          <w:trHeight w:val="461"/>
        </w:trPr>
        <w:tc>
          <w:tcPr>
            <w:tcW w:w="3539" w:type="dxa"/>
          </w:tcPr>
          <w:p w14:paraId="035DF1D1" w14:textId="6C820D80" w:rsidR="00ED5CDB" w:rsidRPr="00D938EB" w:rsidRDefault="00ED5CDB" w:rsidP="00F70464">
            <w:pPr>
              <w:rPr>
                <w:rFonts w:ascii="Cavolini" w:hAnsi="Cavolini" w:cs="Cavolini"/>
                <w:b/>
              </w:rPr>
            </w:pPr>
            <w:r w:rsidRPr="00D938EB">
              <w:rPr>
                <w:rFonts w:ascii="Cavolini" w:hAnsi="Cavolini" w:cs="Cavolini"/>
                <w:b/>
              </w:rPr>
              <w:t xml:space="preserve">Email </w:t>
            </w:r>
          </w:p>
        </w:tc>
        <w:tc>
          <w:tcPr>
            <w:tcW w:w="6917" w:type="dxa"/>
            <w:gridSpan w:val="2"/>
          </w:tcPr>
          <w:p w14:paraId="461286F0" w14:textId="64F0D441" w:rsidR="00ED5CDB" w:rsidRPr="00D938EB" w:rsidRDefault="00ED5CDB" w:rsidP="00F70464">
            <w:pPr>
              <w:rPr>
                <w:rFonts w:ascii="Cavolini" w:hAnsi="Cavolini" w:cs="Cavolini"/>
                <w:bCs/>
              </w:rPr>
            </w:pPr>
            <w:r w:rsidRPr="00D938EB">
              <w:rPr>
                <w:rFonts w:ascii="Cavolini" w:hAnsi="Cavolini" w:cs="Cavolini"/>
                <w:bCs/>
              </w:rPr>
              <w:t>sendco@st-peters.tameside.sch.uk</w:t>
            </w:r>
          </w:p>
        </w:tc>
      </w:tr>
      <w:tr w:rsidR="00E76B0C" w:rsidRPr="00D938EB" w14:paraId="20EEAD73" w14:textId="77777777" w:rsidTr="002657D5">
        <w:trPr>
          <w:trHeight w:val="289"/>
        </w:trPr>
        <w:tc>
          <w:tcPr>
            <w:tcW w:w="10456" w:type="dxa"/>
            <w:gridSpan w:val="3"/>
            <w:shd w:val="clear" w:color="auto" w:fill="0066CC"/>
          </w:tcPr>
          <w:p w14:paraId="5ACA60C1" w14:textId="77777777" w:rsidR="00E76B0C" w:rsidRPr="00D938EB" w:rsidRDefault="00E76B0C" w:rsidP="00F70464">
            <w:pPr>
              <w:rPr>
                <w:rFonts w:ascii="Cavolini" w:hAnsi="Cavolini" w:cs="Cavolini"/>
              </w:rPr>
            </w:pPr>
          </w:p>
        </w:tc>
      </w:tr>
      <w:tr w:rsidR="00ED5CDB" w:rsidRPr="00D938EB" w14:paraId="087C5525" w14:textId="77777777" w:rsidTr="00007BCB">
        <w:trPr>
          <w:trHeight w:val="1630"/>
        </w:trPr>
        <w:tc>
          <w:tcPr>
            <w:tcW w:w="10456" w:type="dxa"/>
            <w:gridSpan w:val="3"/>
          </w:tcPr>
          <w:p w14:paraId="760A6973" w14:textId="60744FD0" w:rsidR="00ED5CDB" w:rsidRPr="00D938EB" w:rsidRDefault="00ED5CDB" w:rsidP="00007BCB">
            <w:pPr>
              <w:rPr>
                <w:rFonts w:ascii="Cavolini" w:hAnsi="Cavolini" w:cs="Cavolini"/>
              </w:rPr>
            </w:pPr>
            <w:r w:rsidRPr="00D938EB">
              <w:rPr>
                <w:rFonts w:ascii="Cavolini" w:hAnsi="Cavolini" w:cs="Cavolini"/>
              </w:rPr>
              <w:t xml:space="preserve">The governing bodies of maintained schools and maintained nursery schools must ensure information is on their websites about the implementation of the governing body’s policy for pupils with SEND. The information below will be updated annually and any changes to the information occurring during the year will be updated as soon as possible. The following details St. Peter’s Catholic Primary School’s Individual Local Offer (SEND Information Report as required in Schedule 1 of Regulation 51) and should be read in conjunction with the Core Offer set out in Tameside’s Local Offer: </w:t>
            </w:r>
            <w:hyperlink r:id="rId7" w:history="1">
              <w:r w:rsidRPr="00D938EB">
                <w:rPr>
                  <w:rStyle w:val="Hyperlink"/>
                  <w:rFonts w:ascii="Cavolini" w:hAnsi="Cavolini" w:cs="Cavolini"/>
                </w:rPr>
                <w:t>www.tameside.gov.uk/localoffer</w:t>
              </w:r>
            </w:hyperlink>
            <w:r w:rsidRPr="00D938EB">
              <w:rPr>
                <w:rFonts w:ascii="Cavolini" w:hAnsi="Cavolini" w:cs="Cavolini"/>
              </w:rPr>
              <w:t xml:space="preserve"> which details the provision available in all Tameside schools and academies. </w:t>
            </w:r>
          </w:p>
        </w:tc>
      </w:tr>
      <w:tr w:rsidR="00E76B0C" w:rsidRPr="00D938EB" w14:paraId="09781B7D" w14:textId="77777777" w:rsidTr="002657D5">
        <w:trPr>
          <w:trHeight w:val="289"/>
        </w:trPr>
        <w:tc>
          <w:tcPr>
            <w:tcW w:w="10456" w:type="dxa"/>
            <w:gridSpan w:val="3"/>
            <w:shd w:val="clear" w:color="auto" w:fill="0066CC"/>
          </w:tcPr>
          <w:p w14:paraId="6DEBC882" w14:textId="77777777" w:rsidR="00E76B0C" w:rsidRPr="00D938EB" w:rsidRDefault="00E76B0C" w:rsidP="00F70464">
            <w:pPr>
              <w:rPr>
                <w:rFonts w:ascii="Cavolini" w:hAnsi="Cavolini" w:cs="Cavolini"/>
              </w:rPr>
            </w:pPr>
          </w:p>
        </w:tc>
      </w:tr>
      <w:tr w:rsidR="0049177C" w:rsidRPr="00D938EB" w14:paraId="1B844424" w14:textId="77777777" w:rsidTr="004B6BB4">
        <w:trPr>
          <w:trHeight w:val="813"/>
        </w:trPr>
        <w:tc>
          <w:tcPr>
            <w:tcW w:w="10456" w:type="dxa"/>
            <w:gridSpan w:val="3"/>
            <w:shd w:val="clear" w:color="auto" w:fill="FFFFFF" w:themeFill="background1"/>
          </w:tcPr>
          <w:p w14:paraId="70FC5636" w14:textId="7647A7BB" w:rsidR="0049177C" w:rsidRPr="00D938EB" w:rsidRDefault="0049177C" w:rsidP="0049177C">
            <w:pPr>
              <w:pStyle w:val="NormalWeb"/>
              <w:spacing w:after="240" w:afterAutospacing="0"/>
              <w:rPr>
                <w:rFonts w:ascii="Cavolini" w:hAnsi="Cavolini" w:cs="Cavolini"/>
                <w:sz w:val="22"/>
                <w:szCs w:val="22"/>
              </w:rPr>
            </w:pPr>
            <w:r w:rsidRPr="00D938EB">
              <w:rPr>
                <w:rFonts w:ascii="Cavolini" w:hAnsi="Cavolini" w:cs="Cavolini"/>
                <w:sz w:val="22"/>
                <w:szCs w:val="22"/>
              </w:rPr>
              <w:t xml:space="preserve">St. Peter’s Primary School believes every child is special and has been created as a unique likeness of God. We respect the rights of all children and aim to develop the whole child and </w:t>
            </w:r>
            <w:r w:rsidR="005C58A8" w:rsidRPr="00D938EB">
              <w:rPr>
                <w:rFonts w:ascii="Cavolini" w:hAnsi="Cavolini" w:cs="Cavolini"/>
                <w:sz w:val="22"/>
                <w:szCs w:val="22"/>
              </w:rPr>
              <w:t xml:space="preserve">to </w:t>
            </w:r>
            <w:r w:rsidRPr="00D938EB">
              <w:rPr>
                <w:rFonts w:ascii="Cavolini" w:hAnsi="Cavolini" w:cs="Cavolini"/>
                <w:sz w:val="22"/>
                <w:szCs w:val="22"/>
              </w:rPr>
              <w:t xml:space="preserve">embrace their individual needs. The school is committed to providing a broad, </w:t>
            </w:r>
            <w:proofErr w:type="gramStart"/>
            <w:r w:rsidRPr="00D938EB">
              <w:rPr>
                <w:rFonts w:ascii="Cavolini" w:hAnsi="Cavolini" w:cs="Cavolini"/>
                <w:sz w:val="22"/>
                <w:szCs w:val="22"/>
              </w:rPr>
              <w:t>relevant</w:t>
            </w:r>
            <w:proofErr w:type="gramEnd"/>
            <w:r w:rsidRPr="00D938EB">
              <w:rPr>
                <w:rFonts w:ascii="Cavolini" w:hAnsi="Cavolini" w:cs="Cavolini"/>
                <w:sz w:val="22"/>
                <w:szCs w:val="22"/>
              </w:rPr>
              <w:t xml:space="preserve"> and balanced curriculum for all children, appropriate to their needs and abilities. We plan our teaching and learning in such a way that we enable each child to reach the highest </w:t>
            </w:r>
            <w:r w:rsidRPr="00D938EB">
              <w:rPr>
                <w:rFonts w:ascii="Cavolini" w:hAnsi="Cavolini" w:cs="Cavolini"/>
                <w:iCs/>
                <w:sz w:val="22"/>
                <w:szCs w:val="22"/>
              </w:rPr>
              <w:t xml:space="preserve">level of personal achievement and to </w:t>
            </w:r>
            <w:r w:rsidRPr="00D938EB">
              <w:rPr>
                <w:rFonts w:ascii="Cavolini" w:hAnsi="Cavolini" w:cs="Cavolini"/>
                <w:sz w:val="22"/>
                <w:szCs w:val="22"/>
              </w:rPr>
              <w:t xml:space="preserve">develop the knowledge, skills, understanding and attitudes necessary for their self-fulfillment.  We believe that all our children should be fully included in all aspects of school </w:t>
            </w:r>
            <w:proofErr w:type="gramStart"/>
            <w:r w:rsidRPr="00D938EB">
              <w:rPr>
                <w:rFonts w:ascii="Cavolini" w:hAnsi="Cavolini" w:cs="Cavolini"/>
                <w:sz w:val="22"/>
                <w:szCs w:val="22"/>
              </w:rPr>
              <w:t>life</w:t>
            </w:r>
            <w:proofErr w:type="gramEnd"/>
            <w:r w:rsidRPr="00D938EB">
              <w:rPr>
                <w:rFonts w:ascii="Cavolini" w:hAnsi="Cavolini" w:cs="Cavolini"/>
                <w:sz w:val="22"/>
                <w:szCs w:val="22"/>
              </w:rPr>
              <w:t xml:space="preserve"> and we endeavor to adapt our teaching and resources to enable this.  </w:t>
            </w:r>
          </w:p>
        </w:tc>
      </w:tr>
      <w:tr w:rsidR="00ED3A37" w:rsidRPr="00D938EB" w14:paraId="68E7D011" w14:textId="77777777" w:rsidTr="004B6BB4">
        <w:trPr>
          <w:trHeight w:val="813"/>
        </w:trPr>
        <w:tc>
          <w:tcPr>
            <w:tcW w:w="10456" w:type="dxa"/>
            <w:gridSpan w:val="3"/>
            <w:shd w:val="clear" w:color="auto" w:fill="FFFFFF" w:themeFill="background1"/>
          </w:tcPr>
          <w:p w14:paraId="1F06A73E" w14:textId="77777777" w:rsidR="00ED3A37" w:rsidRPr="00D938EB" w:rsidRDefault="00ED3A37" w:rsidP="00ED3A37">
            <w:pPr>
              <w:rPr>
                <w:rFonts w:ascii="Cavolini" w:hAnsi="Cavolini" w:cs="Cavolini"/>
                <w:b/>
                <w:bCs/>
              </w:rPr>
            </w:pPr>
            <w:r w:rsidRPr="00D938EB">
              <w:rPr>
                <w:rFonts w:ascii="Cavolini" w:hAnsi="Cavolini" w:cs="Cavolini"/>
                <w:b/>
                <w:bCs/>
              </w:rPr>
              <w:t xml:space="preserve">What kind of special educational needs are catered for at St. Peter’s Catholic Primary School? </w:t>
            </w:r>
          </w:p>
          <w:p w14:paraId="18640715" w14:textId="77777777" w:rsidR="00ED3A37" w:rsidRPr="00D938EB" w:rsidRDefault="00ED3A37" w:rsidP="00ED3A37">
            <w:pPr>
              <w:rPr>
                <w:rFonts w:ascii="Cavolini" w:hAnsi="Cavolini" w:cs="Cavolini"/>
              </w:rPr>
            </w:pPr>
          </w:p>
          <w:p w14:paraId="494EA39E" w14:textId="507075A3" w:rsidR="00ED3A37" w:rsidRPr="00D938EB" w:rsidRDefault="00ED3A37" w:rsidP="00ED3A37">
            <w:pPr>
              <w:rPr>
                <w:rFonts w:ascii="Cavolini" w:hAnsi="Cavolini" w:cs="Cavolini"/>
              </w:rPr>
            </w:pPr>
            <w:r w:rsidRPr="00D938EB">
              <w:rPr>
                <w:rFonts w:ascii="Cavolini" w:hAnsi="Cavolini" w:cs="Cavolini"/>
              </w:rPr>
              <w:t>There are four broad areas of special educational needs (taken from SEN Code of Practice 2014</w:t>
            </w:r>
            <w:proofErr w:type="gramStart"/>
            <w:r w:rsidRPr="00D938EB">
              <w:rPr>
                <w:rFonts w:ascii="Cavolini" w:hAnsi="Cavolini" w:cs="Cavolini"/>
              </w:rPr>
              <w:t>)</w:t>
            </w:r>
            <w:proofErr w:type="gramEnd"/>
            <w:r w:rsidRPr="00D938EB">
              <w:rPr>
                <w:rFonts w:ascii="Cavolini" w:hAnsi="Cavolini" w:cs="Cavolini"/>
              </w:rPr>
              <w:t xml:space="preserve"> and these are outlined below: </w:t>
            </w:r>
          </w:p>
        </w:tc>
      </w:tr>
      <w:tr w:rsidR="00ED3A37" w:rsidRPr="00D938EB" w14:paraId="69BF401F" w14:textId="77777777" w:rsidTr="00ED3A37">
        <w:trPr>
          <w:trHeight w:val="813"/>
        </w:trPr>
        <w:tc>
          <w:tcPr>
            <w:tcW w:w="4815" w:type="dxa"/>
            <w:gridSpan w:val="2"/>
            <w:shd w:val="clear" w:color="auto" w:fill="FFFFFF" w:themeFill="background1"/>
          </w:tcPr>
          <w:p w14:paraId="43A6E955" w14:textId="77777777" w:rsidR="0049177C" w:rsidRPr="00D938EB" w:rsidRDefault="0049177C" w:rsidP="0049177C">
            <w:pPr>
              <w:rPr>
                <w:rFonts w:ascii="Cavolini" w:hAnsi="Cavolini" w:cs="Cavolini"/>
                <w:i/>
                <w:iCs/>
              </w:rPr>
            </w:pPr>
          </w:p>
          <w:p w14:paraId="6D47F7D2" w14:textId="77777777" w:rsidR="00ED3A37" w:rsidRPr="00D938EB" w:rsidRDefault="00ED3A37" w:rsidP="00ED3A37">
            <w:pPr>
              <w:rPr>
                <w:rFonts w:ascii="Cavolini" w:hAnsi="Cavolini" w:cs="Cavolini"/>
                <w:b/>
                <w:bCs/>
              </w:rPr>
            </w:pPr>
            <w:r w:rsidRPr="00D938EB">
              <w:rPr>
                <w:rFonts w:ascii="Cavolini" w:hAnsi="Cavolini" w:cs="Cavolini"/>
                <w:b/>
                <w:bCs/>
              </w:rPr>
              <w:t>Communication and interaction</w:t>
            </w:r>
          </w:p>
          <w:p w14:paraId="7CFB16A4" w14:textId="29F19DBE" w:rsidR="00ED3A37" w:rsidRPr="00D938EB" w:rsidRDefault="00ED3A37" w:rsidP="00ED3A37">
            <w:pPr>
              <w:rPr>
                <w:rFonts w:ascii="Cavolini" w:hAnsi="Cavolini" w:cs="Cavolini"/>
              </w:rPr>
            </w:pPr>
            <w:r w:rsidRPr="00D938EB">
              <w:rPr>
                <w:rFonts w:ascii="Cavolini" w:hAnsi="Cavolini" w:cs="Cavolini"/>
              </w:rPr>
              <w:t>Children with speech, language and communication needs (SLCN) have difficulty in communicating with others. This may be because they have difficulty saying what they w</w:t>
            </w:r>
            <w:r w:rsidR="005C58A8" w:rsidRPr="00D938EB">
              <w:rPr>
                <w:rFonts w:ascii="Cavolini" w:hAnsi="Cavolini" w:cs="Cavolini"/>
              </w:rPr>
              <w:t>ish</w:t>
            </w:r>
            <w:r w:rsidRPr="00D938EB">
              <w:rPr>
                <w:rFonts w:ascii="Cavolini" w:hAnsi="Cavolini" w:cs="Cavolini"/>
              </w:rPr>
              <w:t xml:space="preserve"> to, </w:t>
            </w:r>
            <w:r w:rsidR="005C58A8" w:rsidRPr="00D938EB">
              <w:rPr>
                <w:rFonts w:ascii="Cavolini" w:hAnsi="Cavolini" w:cs="Cavolini"/>
              </w:rPr>
              <w:t xml:space="preserve">in </w:t>
            </w:r>
            <w:r w:rsidRPr="00D938EB">
              <w:rPr>
                <w:rFonts w:ascii="Cavolini" w:hAnsi="Cavolini" w:cs="Cavolini"/>
              </w:rPr>
              <w:t xml:space="preserve">understanding what is being said to them or </w:t>
            </w:r>
            <w:r w:rsidR="005C58A8" w:rsidRPr="00D938EB">
              <w:rPr>
                <w:rFonts w:ascii="Cavolini" w:hAnsi="Cavolini" w:cs="Cavolini"/>
              </w:rPr>
              <w:t xml:space="preserve">that </w:t>
            </w:r>
            <w:r w:rsidRPr="00D938EB">
              <w:rPr>
                <w:rFonts w:ascii="Cavolini" w:hAnsi="Cavolini" w:cs="Cavolini"/>
              </w:rPr>
              <w:t xml:space="preserve">they do not understand or use social rules of communication. The profile for every child with SLCN is different and their </w:t>
            </w:r>
            <w:r w:rsidRPr="00D938EB">
              <w:rPr>
                <w:rFonts w:ascii="Cavolini" w:hAnsi="Cavolini" w:cs="Cavolini"/>
              </w:rPr>
              <w:lastRenderedPageBreak/>
              <w:t xml:space="preserve">needs may change over time. They may have difficulty with one, some or </w:t>
            </w:r>
            <w:proofErr w:type="gramStart"/>
            <w:r w:rsidRPr="00D938EB">
              <w:rPr>
                <w:rFonts w:ascii="Cavolini" w:hAnsi="Cavolini" w:cs="Cavolini"/>
              </w:rPr>
              <w:t>all of</w:t>
            </w:r>
            <w:proofErr w:type="gramEnd"/>
            <w:r w:rsidRPr="00D938EB">
              <w:rPr>
                <w:rFonts w:ascii="Cavolini" w:hAnsi="Cavolini" w:cs="Cavolini"/>
              </w:rPr>
              <w:t xml:space="preserve"> the different aspects of speech, language or social communication at different times of their lives. </w:t>
            </w:r>
          </w:p>
          <w:p w14:paraId="47A08C63" w14:textId="77777777" w:rsidR="00ED3A37" w:rsidRPr="00D938EB" w:rsidRDefault="00ED3A37" w:rsidP="00ED3A37">
            <w:pPr>
              <w:rPr>
                <w:rFonts w:ascii="Cavolini" w:hAnsi="Cavolini" w:cs="Cavolini"/>
              </w:rPr>
            </w:pPr>
          </w:p>
          <w:p w14:paraId="753680B6" w14:textId="77777777" w:rsidR="00ED3A37" w:rsidRPr="00D938EB" w:rsidRDefault="00ED3A37" w:rsidP="00ED3A37">
            <w:pPr>
              <w:rPr>
                <w:rFonts w:ascii="Cavolini" w:hAnsi="Cavolini" w:cs="Cavolini"/>
              </w:rPr>
            </w:pPr>
            <w:r w:rsidRPr="00D938EB">
              <w:rPr>
                <w:rFonts w:ascii="Cavolini" w:hAnsi="Cavolini" w:cs="Cavolini"/>
              </w:rPr>
              <w:t xml:space="preserve">Children with an Autism Spectrum Disorder, including Asperger’s Syndrome and Autism, are likely to have </w:t>
            </w:r>
            <w:proofErr w:type="gramStart"/>
            <w:r w:rsidRPr="00D938EB">
              <w:rPr>
                <w:rFonts w:ascii="Cavolini" w:hAnsi="Cavolini" w:cs="Cavolini"/>
              </w:rPr>
              <w:t>particular difficulties</w:t>
            </w:r>
            <w:proofErr w:type="gramEnd"/>
            <w:r w:rsidRPr="00D938EB">
              <w:rPr>
                <w:rFonts w:ascii="Cavolini" w:hAnsi="Cavolini" w:cs="Cavolini"/>
              </w:rPr>
              <w:t xml:space="preserve"> with social interaction. They may also experience difficulties with language, communication, social interaction and imagination, which can impact on how they relate to others.</w:t>
            </w:r>
          </w:p>
          <w:p w14:paraId="4707F9E0" w14:textId="288D2B0D" w:rsidR="0049177C" w:rsidRPr="00D938EB" w:rsidRDefault="0049177C" w:rsidP="0049177C">
            <w:pPr>
              <w:rPr>
                <w:rFonts w:ascii="Cavolini" w:hAnsi="Cavolini" w:cs="Cavolini"/>
                <w:i/>
                <w:iCs/>
              </w:rPr>
            </w:pPr>
          </w:p>
        </w:tc>
        <w:tc>
          <w:tcPr>
            <w:tcW w:w="5641" w:type="dxa"/>
            <w:shd w:val="clear" w:color="auto" w:fill="FFFFFF" w:themeFill="background1"/>
          </w:tcPr>
          <w:p w14:paraId="435C9594" w14:textId="77777777" w:rsidR="0049177C" w:rsidRPr="00D938EB" w:rsidRDefault="0049177C" w:rsidP="0049177C">
            <w:pPr>
              <w:rPr>
                <w:rFonts w:ascii="Cavolini" w:hAnsi="Cavolini" w:cs="Cavolini"/>
              </w:rPr>
            </w:pPr>
          </w:p>
          <w:p w14:paraId="67329115" w14:textId="66F04E35" w:rsidR="0049177C" w:rsidRPr="00D938EB" w:rsidRDefault="0049177C" w:rsidP="0049177C">
            <w:pPr>
              <w:rPr>
                <w:rFonts w:ascii="Cavolini" w:hAnsi="Cavolini" w:cs="Cavolini"/>
              </w:rPr>
            </w:pPr>
            <w:r w:rsidRPr="00D938EB">
              <w:rPr>
                <w:rFonts w:ascii="Cavolini" w:hAnsi="Cavolini" w:cs="Cavolini"/>
                <w:b/>
                <w:bCs/>
              </w:rPr>
              <w:t xml:space="preserve">Cognition and </w:t>
            </w:r>
            <w:r w:rsidR="00C26B27" w:rsidRPr="00D938EB">
              <w:rPr>
                <w:rFonts w:ascii="Cavolini" w:hAnsi="Cavolini" w:cs="Cavolini"/>
                <w:b/>
                <w:bCs/>
              </w:rPr>
              <w:t>L</w:t>
            </w:r>
            <w:r w:rsidRPr="00D938EB">
              <w:rPr>
                <w:rFonts w:ascii="Cavolini" w:hAnsi="Cavolini" w:cs="Cavolini"/>
                <w:b/>
                <w:bCs/>
              </w:rPr>
              <w:t>earning</w:t>
            </w:r>
            <w:r w:rsidRPr="00D938EB">
              <w:rPr>
                <w:rFonts w:ascii="Cavolini" w:hAnsi="Cavolini" w:cs="Cavolini"/>
              </w:rPr>
              <w:t xml:space="preserve"> </w:t>
            </w:r>
          </w:p>
          <w:p w14:paraId="501C9340" w14:textId="41939833" w:rsidR="0049177C" w:rsidRPr="00D938EB" w:rsidRDefault="0049177C" w:rsidP="0049177C">
            <w:pPr>
              <w:rPr>
                <w:rFonts w:ascii="Cavolini" w:hAnsi="Cavolini" w:cs="Cavolini"/>
              </w:rPr>
            </w:pPr>
            <w:r w:rsidRPr="00D938EB">
              <w:rPr>
                <w:rFonts w:ascii="Cavolini" w:hAnsi="Cavolini" w:cs="Cavolini"/>
              </w:rPr>
              <w:t>Support for cognition and learning difficulties may be required when children</w:t>
            </w:r>
            <w:r w:rsidR="00ED3A37" w:rsidRPr="00D938EB">
              <w:rPr>
                <w:rFonts w:ascii="Cavolini" w:hAnsi="Cavolini" w:cs="Cavolini"/>
              </w:rPr>
              <w:t xml:space="preserve"> </w:t>
            </w:r>
            <w:r w:rsidRPr="00D938EB">
              <w:rPr>
                <w:rFonts w:ascii="Cavolini" w:hAnsi="Cavolini" w:cs="Cavolini"/>
              </w:rPr>
              <w:t xml:space="preserve">learn at a slower pace than their peers, even when tasks are appropriately adapted. Cognition and Learning difficulties covers a wide range of needs, including moderate learning difficulties (MLD), severe learning difficulties (SLD), where children are likely to need support in all areas of the curriculum and </w:t>
            </w:r>
            <w:r w:rsidR="00524B29" w:rsidRPr="00D938EB">
              <w:rPr>
                <w:rFonts w:ascii="Cavolini" w:hAnsi="Cavolini" w:cs="Cavolini"/>
              </w:rPr>
              <w:t xml:space="preserve">may have </w:t>
            </w:r>
            <w:r w:rsidRPr="00D938EB">
              <w:rPr>
                <w:rFonts w:ascii="Cavolini" w:hAnsi="Cavolini" w:cs="Cavolini"/>
              </w:rPr>
              <w:t xml:space="preserve">associated </w:t>
            </w:r>
            <w:r w:rsidRPr="00D938EB">
              <w:rPr>
                <w:rFonts w:ascii="Cavolini" w:hAnsi="Cavolini" w:cs="Cavolini"/>
              </w:rPr>
              <w:lastRenderedPageBreak/>
              <w:t xml:space="preserve">difficulties with mobility and communication, through to profound and multiple learning difficulties (PMLD), where children are likely to have severe and complex learning difficulties as well as a physical disability or sensory impairment. </w:t>
            </w:r>
          </w:p>
          <w:p w14:paraId="7435AD8A" w14:textId="77777777" w:rsidR="0049177C" w:rsidRPr="00D938EB" w:rsidRDefault="0049177C" w:rsidP="0049177C">
            <w:pPr>
              <w:rPr>
                <w:rFonts w:ascii="Cavolini" w:hAnsi="Cavolini" w:cs="Cavolini"/>
              </w:rPr>
            </w:pPr>
          </w:p>
          <w:p w14:paraId="0669F957" w14:textId="1C52F0AE" w:rsidR="0049177C" w:rsidRPr="00D938EB" w:rsidRDefault="0049177C" w:rsidP="0049177C">
            <w:pPr>
              <w:rPr>
                <w:rFonts w:ascii="Cavolini" w:hAnsi="Cavolini" w:cs="Cavolini"/>
                <w:i/>
                <w:iCs/>
              </w:rPr>
            </w:pPr>
            <w:r w:rsidRPr="00D938EB">
              <w:rPr>
                <w:rFonts w:ascii="Cavolini" w:hAnsi="Cavolini" w:cs="Cavolini"/>
              </w:rPr>
              <w:t>Specific learning difficulties (</w:t>
            </w:r>
            <w:proofErr w:type="spellStart"/>
            <w:r w:rsidRPr="00D938EB">
              <w:rPr>
                <w:rFonts w:ascii="Cavolini" w:hAnsi="Cavolini" w:cs="Cavolini"/>
              </w:rPr>
              <w:t>SpLD</w:t>
            </w:r>
            <w:proofErr w:type="spellEnd"/>
            <w:r w:rsidRPr="00D938EB">
              <w:rPr>
                <w:rFonts w:ascii="Cavolini" w:hAnsi="Cavolini" w:cs="Cavolini"/>
              </w:rPr>
              <w:t>), affect one or more specific aspects of learning. This encompasses a range of conditions such as dyslexia, dyscalculia and dyspraxia</w:t>
            </w:r>
            <w:r w:rsidR="00524B29" w:rsidRPr="00D938EB">
              <w:rPr>
                <w:rFonts w:ascii="Cavolini" w:hAnsi="Cavolini" w:cs="Cavolini"/>
              </w:rPr>
              <w:t xml:space="preserve"> (developmental co-ordination disorder)</w:t>
            </w:r>
            <w:r w:rsidRPr="00D938EB">
              <w:rPr>
                <w:rFonts w:ascii="Cavolini" w:hAnsi="Cavolini" w:cs="Cavolini"/>
              </w:rPr>
              <w:t>.</w:t>
            </w:r>
          </w:p>
          <w:p w14:paraId="349D040A" w14:textId="77777777" w:rsidR="0049177C" w:rsidRPr="00D938EB" w:rsidRDefault="0049177C" w:rsidP="0049177C">
            <w:pPr>
              <w:rPr>
                <w:rFonts w:ascii="Cavolini" w:hAnsi="Cavolini" w:cs="Cavolini"/>
                <w:i/>
                <w:iCs/>
              </w:rPr>
            </w:pPr>
          </w:p>
          <w:p w14:paraId="798CE119" w14:textId="77777777" w:rsidR="000929A9" w:rsidRPr="00D938EB" w:rsidRDefault="000929A9" w:rsidP="0049177C">
            <w:pPr>
              <w:rPr>
                <w:rFonts w:ascii="Cavolini" w:hAnsi="Cavolini" w:cs="Cavolini"/>
              </w:rPr>
            </w:pPr>
          </w:p>
          <w:p w14:paraId="163E462C" w14:textId="77777777" w:rsidR="0049177C" w:rsidRPr="00D938EB" w:rsidRDefault="0049177C" w:rsidP="0049177C">
            <w:pPr>
              <w:rPr>
                <w:rFonts w:ascii="Cavolini" w:hAnsi="Cavolini" w:cs="Cavolini"/>
                <w:i/>
                <w:iCs/>
              </w:rPr>
            </w:pPr>
          </w:p>
          <w:p w14:paraId="7D22A401" w14:textId="77777777" w:rsidR="0049177C" w:rsidRPr="00D938EB" w:rsidRDefault="0049177C" w:rsidP="0049177C">
            <w:pPr>
              <w:rPr>
                <w:rFonts w:ascii="Cavolini" w:hAnsi="Cavolini" w:cs="Cavolini"/>
                <w:i/>
                <w:iCs/>
              </w:rPr>
            </w:pPr>
          </w:p>
          <w:p w14:paraId="1E3B7333" w14:textId="6E16D628" w:rsidR="0049177C" w:rsidRPr="00D938EB" w:rsidRDefault="0049177C" w:rsidP="0049177C">
            <w:pPr>
              <w:rPr>
                <w:rFonts w:ascii="Cavolini" w:hAnsi="Cavolini" w:cs="Cavolini"/>
                <w:i/>
                <w:iCs/>
              </w:rPr>
            </w:pPr>
          </w:p>
        </w:tc>
      </w:tr>
      <w:tr w:rsidR="00ED3A37" w:rsidRPr="00D938EB" w14:paraId="6312054E" w14:textId="77777777" w:rsidTr="00ED3A37">
        <w:trPr>
          <w:trHeight w:val="813"/>
        </w:trPr>
        <w:tc>
          <w:tcPr>
            <w:tcW w:w="4815" w:type="dxa"/>
            <w:gridSpan w:val="2"/>
            <w:shd w:val="clear" w:color="auto" w:fill="FFFFFF" w:themeFill="background1"/>
          </w:tcPr>
          <w:p w14:paraId="70034CDC" w14:textId="77777777" w:rsidR="00ED3A37" w:rsidRPr="00D938EB" w:rsidRDefault="00ED3A37" w:rsidP="00ED3A37">
            <w:pPr>
              <w:rPr>
                <w:rFonts w:ascii="Cavolini" w:hAnsi="Cavolini" w:cs="Cavolini"/>
              </w:rPr>
            </w:pPr>
            <w:r w:rsidRPr="00D938EB">
              <w:rPr>
                <w:rFonts w:ascii="Cavolini" w:hAnsi="Cavolini" w:cs="Cavolini"/>
                <w:b/>
                <w:bCs/>
              </w:rPr>
              <w:lastRenderedPageBreak/>
              <w:t>Social, Emotional and Mental Health Difficulties</w:t>
            </w:r>
            <w:r w:rsidRPr="00D938EB">
              <w:rPr>
                <w:rFonts w:ascii="Cavolini" w:hAnsi="Cavolini" w:cs="Cavolini"/>
              </w:rPr>
              <w:t xml:space="preserve"> </w:t>
            </w:r>
          </w:p>
          <w:p w14:paraId="49A8813E" w14:textId="77777777" w:rsidR="00ED3A37" w:rsidRPr="00D938EB" w:rsidRDefault="00ED3A37" w:rsidP="00ED3A37">
            <w:pPr>
              <w:rPr>
                <w:rFonts w:ascii="Cavolini" w:hAnsi="Cavolini" w:cs="Cavolini"/>
              </w:rPr>
            </w:pPr>
            <w:r w:rsidRPr="00D938EB">
              <w:rPr>
                <w:rFonts w:ascii="Cavolini" w:hAnsi="Cavolini" w:cs="Cavolini"/>
              </w:rPr>
              <w:t>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607301F6" w14:textId="77777777" w:rsidR="00ED3A37" w:rsidRPr="00D938EB" w:rsidRDefault="00ED3A37" w:rsidP="00ED3A37">
            <w:pPr>
              <w:rPr>
                <w:rFonts w:ascii="Cavolini" w:hAnsi="Cavolini" w:cs="Cavolini"/>
              </w:rPr>
            </w:pPr>
          </w:p>
          <w:p w14:paraId="371F1D6C" w14:textId="07BCC3A7" w:rsidR="00ED3A37" w:rsidRPr="00D938EB" w:rsidRDefault="00ED3A37" w:rsidP="00ED3A37">
            <w:pPr>
              <w:rPr>
                <w:rFonts w:ascii="Cavolini" w:hAnsi="Cavolini" w:cs="Cavolini"/>
              </w:rPr>
            </w:pPr>
            <w:r w:rsidRPr="00D938EB">
              <w:rPr>
                <w:rFonts w:ascii="Cavolini" w:hAnsi="Cavolini" w:cs="Cavolini"/>
              </w:rPr>
              <w:t>S</w:t>
            </w:r>
            <w:r w:rsidR="00524B29" w:rsidRPr="00D938EB">
              <w:rPr>
                <w:rFonts w:ascii="Cavolini" w:hAnsi="Cavolini" w:cs="Cavolini"/>
              </w:rPr>
              <w:t>t. Peter’s has</w:t>
            </w:r>
            <w:r w:rsidRPr="00D938EB">
              <w:rPr>
                <w:rFonts w:ascii="Cavolini" w:hAnsi="Cavolini" w:cs="Cavolini"/>
              </w:rPr>
              <w:t xml:space="preserve"> clear processes in place to support children, including how </w:t>
            </w:r>
            <w:r w:rsidR="00524B29" w:rsidRPr="00D938EB">
              <w:rPr>
                <w:rFonts w:ascii="Cavolini" w:hAnsi="Cavolini" w:cs="Cavolini"/>
              </w:rPr>
              <w:t>we</w:t>
            </w:r>
            <w:r w:rsidRPr="00D938EB">
              <w:rPr>
                <w:rFonts w:ascii="Cavolini" w:hAnsi="Cavolini" w:cs="Cavolini"/>
              </w:rPr>
              <w:t xml:space="preserve"> manage the effect of any disruptive </w:t>
            </w:r>
            <w:proofErr w:type="gramStart"/>
            <w:r w:rsidRPr="00D938EB">
              <w:rPr>
                <w:rFonts w:ascii="Cavolini" w:hAnsi="Cavolini" w:cs="Cavolini"/>
              </w:rPr>
              <w:t>behaviour</w:t>
            </w:r>
            <w:proofErr w:type="gramEnd"/>
            <w:r w:rsidRPr="00D938EB">
              <w:rPr>
                <w:rFonts w:ascii="Cavolini" w:hAnsi="Cavolini" w:cs="Cavolini"/>
              </w:rPr>
              <w:t xml:space="preserve"> so it does not adversely affect other pupils. </w:t>
            </w:r>
          </w:p>
          <w:p w14:paraId="4C850439" w14:textId="77777777" w:rsidR="00ED3A37" w:rsidRPr="00D938EB" w:rsidRDefault="00ED3A37" w:rsidP="0049177C">
            <w:pPr>
              <w:rPr>
                <w:rFonts w:ascii="Cavolini" w:hAnsi="Cavolini" w:cs="Cavolini"/>
                <w:i/>
                <w:iCs/>
              </w:rPr>
            </w:pPr>
          </w:p>
        </w:tc>
        <w:tc>
          <w:tcPr>
            <w:tcW w:w="5641" w:type="dxa"/>
            <w:shd w:val="clear" w:color="auto" w:fill="FFFFFF" w:themeFill="background1"/>
          </w:tcPr>
          <w:p w14:paraId="6AEB9193" w14:textId="77777777" w:rsidR="00ED3A37" w:rsidRPr="00D938EB" w:rsidRDefault="00ED3A37" w:rsidP="00ED3A37">
            <w:pPr>
              <w:rPr>
                <w:rFonts w:ascii="Cavolini" w:hAnsi="Cavolini" w:cs="Cavolini"/>
                <w:b/>
                <w:bCs/>
              </w:rPr>
            </w:pPr>
            <w:r w:rsidRPr="00D938EB">
              <w:rPr>
                <w:rFonts w:ascii="Cavolini" w:hAnsi="Cavolini" w:cs="Cavolini"/>
                <w:b/>
                <w:bCs/>
              </w:rPr>
              <w:t>Sensory and/or Physical Needs</w:t>
            </w:r>
          </w:p>
          <w:p w14:paraId="4BC0C4A9" w14:textId="77777777" w:rsidR="00ED3A37" w:rsidRPr="00D938EB" w:rsidRDefault="00ED3A37" w:rsidP="00ED3A37">
            <w:pPr>
              <w:rPr>
                <w:rFonts w:ascii="Cavolini" w:hAnsi="Cavolini" w:cs="Cavolini"/>
              </w:rPr>
            </w:pPr>
            <w:r w:rsidRPr="00D938EB">
              <w:rPr>
                <w:rFonts w:ascii="Cavolini" w:hAnsi="Cavolini" w:cs="Cavolini"/>
              </w:rPr>
              <w:t xml:space="preserve">Some children require special educational provision because they have a disability which prevents or hinders them from making use of the educational facilities generally provided. These difficulties can be age related and may fluctuate over time. Many children with vision impairment (VI), hearing impairment (HI) or a multi-sensory impairment (MSI) will require specialist support and/or equipment to access their learning. </w:t>
            </w:r>
          </w:p>
          <w:p w14:paraId="4FE24369" w14:textId="77777777" w:rsidR="00ED3A37" w:rsidRPr="00D938EB" w:rsidRDefault="00ED3A37" w:rsidP="00ED3A37">
            <w:pPr>
              <w:rPr>
                <w:rFonts w:ascii="Cavolini" w:hAnsi="Cavolini" w:cs="Cavolini"/>
              </w:rPr>
            </w:pPr>
          </w:p>
          <w:p w14:paraId="6A3C9B5A" w14:textId="364105C9" w:rsidR="00ED3A37" w:rsidRPr="00D938EB" w:rsidRDefault="00ED3A37" w:rsidP="00ED3A37">
            <w:pPr>
              <w:rPr>
                <w:rFonts w:ascii="Cavolini" w:hAnsi="Cavolini" w:cs="Cavolini"/>
              </w:rPr>
            </w:pPr>
            <w:r w:rsidRPr="00D938EB">
              <w:rPr>
                <w:rFonts w:ascii="Cavolini" w:hAnsi="Cavolini" w:cs="Cavolini"/>
              </w:rPr>
              <w:t>Some children with a physical disability (PD) require additional ongoing support and equipment to access all the opportunities available to their peers</w:t>
            </w:r>
          </w:p>
          <w:p w14:paraId="25FFD819" w14:textId="77777777" w:rsidR="00ED3A37" w:rsidRPr="00D938EB" w:rsidRDefault="00ED3A37" w:rsidP="0049177C">
            <w:pPr>
              <w:rPr>
                <w:rFonts w:ascii="Cavolini" w:hAnsi="Cavolini" w:cs="Cavolini"/>
              </w:rPr>
            </w:pPr>
          </w:p>
        </w:tc>
      </w:tr>
      <w:tr w:rsidR="0049177C" w:rsidRPr="00D938EB" w14:paraId="201CA385" w14:textId="77777777" w:rsidTr="002657D5">
        <w:trPr>
          <w:trHeight w:val="270"/>
        </w:trPr>
        <w:tc>
          <w:tcPr>
            <w:tcW w:w="10456" w:type="dxa"/>
            <w:gridSpan w:val="3"/>
            <w:shd w:val="clear" w:color="auto" w:fill="0066CC"/>
          </w:tcPr>
          <w:p w14:paraId="03564834" w14:textId="77777777" w:rsidR="0049177C" w:rsidRPr="00D938EB" w:rsidRDefault="0049177C" w:rsidP="0049177C">
            <w:pPr>
              <w:rPr>
                <w:rFonts w:ascii="Cavolini" w:hAnsi="Cavolini" w:cs="Cavolini"/>
                <w:b/>
                <w:bCs/>
              </w:rPr>
            </w:pPr>
          </w:p>
        </w:tc>
      </w:tr>
      <w:tr w:rsidR="0049177C" w:rsidRPr="00D938EB" w14:paraId="6513219F" w14:textId="77777777" w:rsidTr="00FA2D58">
        <w:trPr>
          <w:trHeight w:val="270"/>
        </w:trPr>
        <w:tc>
          <w:tcPr>
            <w:tcW w:w="10456" w:type="dxa"/>
            <w:gridSpan w:val="3"/>
            <w:shd w:val="clear" w:color="auto" w:fill="FFFFFF" w:themeFill="background1"/>
          </w:tcPr>
          <w:p w14:paraId="33345A66" w14:textId="1E77770A" w:rsidR="0049177C" w:rsidRPr="00D938EB" w:rsidRDefault="00524B29" w:rsidP="0049177C">
            <w:pPr>
              <w:rPr>
                <w:rFonts w:ascii="Cavolini" w:hAnsi="Cavolini" w:cs="Cavolini"/>
                <w:b/>
                <w:bCs/>
                <w:i/>
                <w:iCs/>
              </w:rPr>
            </w:pPr>
            <w:r w:rsidRPr="00D938EB">
              <w:rPr>
                <w:rFonts w:ascii="Cavolini" w:hAnsi="Cavolini" w:cs="Cavolini"/>
                <w:b/>
                <w:bCs/>
              </w:rPr>
              <w:t>School</w:t>
            </w:r>
            <w:r w:rsidR="00ED3A37" w:rsidRPr="00D938EB">
              <w:rPr>
                <w:rFonts w:ascii="Cavolini" w:hAnsi="Cavolini" w:cs="Cavolini"/>
                <w:b/>
                <w:bCs/>
              </w:rPr>
              <w:t xml:space="preserve"> policy for identifying and assessing the needs of children and young people with SEND</w:t>
            </w:r>
          </w:p>
          <w:p w14:paraId="5B8A5D82" w14:textId="77777777" w:rsidR="00ED3A37" w:rsidRPr="00D938EB" w:rsidRDefault="00ED3A37" w:rsidP="00ED3A37">
            <w:pPr>
              <w:rPr>
                <w:rFonts w:ascii="Cavolini" w:hAnsi="Cavolini" w:cs="Cavolini"/>
                <w:bCs/>
              </w:rPr>
            </w:pPr>
            <w:r w:rsidRPr="00D938EB">
              <w:rPr>
                <w:rFonts w:ascii="Cavolini" w:hAnsi="Cavolini" w:cs="Cavolini"/>
                <w:bCs/>
              </w:rPr>
              <w:t>Children are identified as having a special educational need</w:t>
            </w:r>
            <w:r w:rsidRPr="00D938EB">
              <w:rPr>
                <w:rFonts w:ascii="Cavolini" w:hAnsi="Cavolini" w:cs="Cavolini"/>
                <w:bCs/>
                <w:iCs/>
              </w:rPr>
              <w:t xml:space="preserve"> if they:</w:t>
            </w:r>
          </w:p>
          <w:p w14:paraId="663229E7" w14:textId="77777777" w:rsidR="00ED3A37" w:rsidRPr="00D938EB" w:rsidRDefault="00ED3A37" w:rsidP="00ED3A37">
            <w:pPr>
              <w:pStyle w:val="ListParagraph"/>
              <w:numPr>
                <w:ilvl w:val="0"/>
                <w:numId w:val="1"/>
              </w:numPr>
              <w:ind w:left="1440"/>
              <w:rPr>
                <w:rFonts w:ascii="Cavolini" w:hAnsi="Cavolini" w:cs="Cavolini"/>
                <w:bCs/>
              </w:rPr>
            </w:pPr>
            <w:r w:rsidRPr="00D938EB">
              <w:rPr>
                <w:rFonts w:ascii="Cavolini" w:hAnsi="Cavolini" w:cs="Cavolini"/>
                <w:bCs/>
              </w:rPr>
              <w:t xml:space="preserve">Have a significantly greater difficulty in learning than </w:t>
            </w:r>
            <w:proofErr w:type="gramStart"/>
            <w:r w:rsidRPr="00D938EB">
              <w:rPr>
                <w:rFonts w:ascii="Cavolini" w:hAnsi="Cavolini" w:cs="Cavolini"/>
                <w:bCs/>
              </w:rPr>
              <w:t>the majority of</w:t>
            </w:r>
            <w:proofErr w:type="gramEnd"/>
            <w:r w:rsidRPr="00D938EB">
              <w:rPr>
                <w:rFonts w:ascii="Cavolini" w:hAnsi="Cavolini" w:cs="Cavolini"/>
                <w:bCs/>
              </w:rPr>
              <w:t xml:space="preserve"> children of the same age.</w:t>
            </w:r>
          </w:p>
          <w:p w14:paraId="2D7E6F6A" w14:textId="77777777" w:rsidR="00ED3A37" w:rsidRPr="00D938EB" w:rsidRDefault="00ED3A37" w:rsidP="00ED3A37">
            <w:pPr>
              <w:pStyle w:val="ListParagraph"/>
              <w:numPr>
                <w:ilvl w:val="0"/>
                <w:numId w:val="1"/>
              </w:numPr>
              <w:ind w:left="1440"/>
              <w:rPr>
                <w:rFonts w:ascii="Cavolini" w:hAnsi="Cavolini" w:cs="Cavolini"/>
                <w:bCs/>
              </w:rPr>
            </w:pPr>
            <w:r w:rsidRPr="00D938EB">
              <w:rPr>
                <w:rFonts w:ascii="Cavolini" w:hAnsi="Cavolini" w:cs="Cavolini"/>
                <w:bCs/>
              </w:rPr>
              <w:t>Have a disability that prevents or hinders them from making use of educational facilities of a kind generally provided for children of the same age in schools within the area of the local authority.</w:t>
            </w:r>
          </w:p>
          <w:p w14:paraId="66850FF2" w14:textId="4D8F204D" w:rsidR="00ED3A37" w:rsidRPr="00D938EB" w:rsidRDefault="00FD6663" w:rsidP="00ED3A37">
            <w:pPr>
              <w:pStyle w:val="ListParagraph"/>
              <w:numPr>
                <w:ilvl w:val="0"/>
                <w:numId w:val="1"/>
              </w:numPr>
              <w:ind w:left="1440"/>
              <w:rPr>
                <w:rFonts w:ascii="Cavolini" w:hAnsi="Cavolini" w:cs="Cavolini"/>
                <w:bCs/>
              </w:rPr>
            </w:pPr>
            <w:proofErr w:type="gramStart"/>
            <w:r>
              <w:rPr>
                <w:rFonts w:ascii="Cavolini" w:hAnsi="Cavolini" w:cs="Cavolini"/>
                <w:bCs/>
              </w:rPr>
              <w:lastRenderedPageBreak/>
              <w:t>“ …</w:t>
            </w:r>
            <w:proofErr w:type="gramEnd"/>
            <w:r>
              <w:rPr>
                <w:rFonts w:ascii="Cavolini" w:hAnsi="Cavolini" w:cs="Cavolini"/>
                <w:bCs/>
              </w:rPr>
              <w:t>a</w:t>
            </w:r>
            <w:r w:rsidR="00ED3A37" w:rsidRPr="00D938EB">
              <w:rPr>
                <w:rFonts w:ascii="Cavolini" w:hAnsi="Cavolini" w:cs="Cavolini"/>
                <w:bCs/>
              </w:rPr>
              <w:t xml:space="preserve">re under compulsory school age and fall within the definitions above or would so do if special educational provision was not made for them.” (Code of Practice September 2014) </w:t>
            </w:r>
          </w:p>
          <w:p w14:paraId="3D43120D" w14:textId="77777777" w:rsidR="00ED3A37" w:rsidRPr="00D938EB" w:rsidRDefault="00ED3A37" w:rsidP="00ED3A37">
            <w:pPr>
              <w:ind w:left="1080"/>
              <w:rPr>
                <w:rFonts w:ascii="Cavolini" w:hAnsi="Cavolini" w:cs="Cavolini"/>
                <w:bCs/>
              </w:rPr>
            </w:pPr>
          </w:p>
          <w:p w14:paraId="0E49480C" w14:textId="095C0460" w:rsidR="00ED3A37" w:rsidRPr="00D938EB" w:rsidRDefault="00ED3A37" w:rsidP="00ED3A37">
            <w:pPr>
              <w:rPr>
                <w:rFonts w:ascii="Cavolini" w:hAnsi="Cavolini" w:cs="Cavolini"/>
                <w:bCs/>
              </w:rPr>
            </w:pPr>
            <w:r w:rsidRPr="00D938EB">
              <w:rPr>
                <w:rFonts w:ascii="Cavolini" w:hAnsi="Cavolini" w:cs="Cavolini"/>
                <w:bCs/>
              </w:rPr>
              <w:t xml:space="preserve">At St. Peter’s we follow these three steps </w:t>
            </w:r>
            <w:proofErr w:type="gramStart"/>
            <w:r w:rsidRPr="00D938EB">
              <w:rPr>
                <w:rFonts w:ascii="Cavolini" w:hAnsi="Cavolini" w:cs="Cavolini"/>
                <w:bCs/>
              </w:rPr>
              <w:t>in order to</w:t>
            </w:r>
            <w:proofErr w:type="gramEnd"/>
            <w:r w:rsidRPr="00D938EB">
              <w:rPr>
                <w:rFonts w:ascii="Cavolini" w:hAnsi="Cavolini" w:cs="Cavolini"/>
                <w:bCs/>
              </w:rPr>
              <w:t xml:space="preserve"> provide the best learning opportunities for all our children:</w:t>
            </w:r>
          </w:p>
          <w:p w14:paraId="21C386B2" w14:textId="3F94314E" w:rsidR="0049177C" w:rsidRPr="00D938EB" w:rsidRDefault="0049177C" w:rsidP="0049177C">
            <w:pPr>
              <w:rPr>
                <w:rFonts w:ascii="Cavolini" w:hAnsi="Cavolini" w:cs="Cavolini"/>
                <w:i/>
                <w:iCs/>
              </w:rPr>
            </w:pPr>
          </w:p>
        </w:tc>
      </w:tr>
      <w:tr w:rsidR="00ED3A37" w:rsidRPr="00D938EB" w14:paraId="24BD6A2E" w14:textId="77777777" w:rsidTr="00FA2D58">
        <w:trPr>
          <w:trHeight w:val="270"/>
        </w:trPr>
        <w:tc>
          <w:tcPr>
            <w:tcW w:w="10456" w:type="dxa"/>
            <w:gridSpan w:val="3"/>
            <w:shd w:val="clear" w:color="auto" w:fill="FFFFFF" w:themeFill="background1"/>
          </w:tcPr>
          <w:p w14:paraId="7F9CE37D" w14:textId="77777777" w:rsidR="00ED3A37" w:rsidRPr="00D938EB" w:rsidRDefault="00ED3A37" w:rsidP="00ED3A37">
            <w:pPr>
              <w:rPr>
                <w:rFonts w:ascii="Cavolini" w:hAnsi="Cavolini" w:cs="Cavolini"/>
                <w:bCs/>
                <w:u w:val="single"/>
              </w:rPr>
            </w:pPr>
            <w:r w:rsidRPr="00D938EB">
              <w:rPr>
                <w:rFonts w:ascii="Cavolini" w:hAnsi="Cavolini" w:cs="Cavolini"/>
                <w:bCs/>
                <w:u w:val="single"/>
              </w:rPr>
              <w:lastRenderedPageBreak/>
              <w:t xml:space="preserve">STEP 1 </w:t>
            </w:r>
          </w:p>
          <w:p w14:paraId="40D02AAC" w14:textId="7E8098B0" w:rsidR="00ED3A37" w:rsidRPr="00D938EB" w:rsidRDefault="00ED3A37" w:rsidP="00ED3A37">
            <w:pPr>
              <w:pStyle w:val="ListParagraph"/>
              <w:numPr>
                <w:ilvl w:val="0"/>
                <w:numId w:val="2"/>
              </w:numPr>
              <w:rPr>
                <w:rFonts w:ascii="Cavolini" w:hAnsi="Cavolini" w:cs="Cavolini"/>
                <w:bCs/>
              </w:rPr>
            </w:pPr>
            <w:r w:rsidRPr="00D938EB">
              <w:rPr>
                <w:rFonts w:ascii="Cavolini" w:hAnsi="Cavolini" w:cs="Cavolini"/>
                <w:bCs/>
              </w:rPr>
              <w:t xml:space="preserve">Many children can experience a delay in their learning and may not make expected progress for a variety of reasons. These children will have </w:t>
            </w:r>
            <w:r w:rsidR="00524B29" w:rsidRPr="00D938EB">
              <w:rPr>
                <w:rFonts w:ascii="Cavolini" w:hAnsi="Cavolini" w:cs="Cavolini"/>
                <w:bCs/>
              </w:rPr>
              <w:t>adap</w:t>
            </w:r>
            <w:r w:rsidRPr="00D938EB">
              <w:rPr>
                <w:rFonts w:ascii="Cavolini" w:hAnsi="Cavolini" w:cs="Cavolini"/>
                <w:bCs/>
              </w:rPr>
              <w:t xml:space="preserve">ted work prepared for them by their class teacher, in conjunction with support staff, which will be additional to the curriculum available </w:t>
            </w:r>
            <w:proofErr w:type="gramStart"/>
            <w:r w:rsidRPr="00D938EB">
              <w:rPr>
                <w:rFonts w:ascii="Cavolini" w:hAnsi="Cavolini" w:cs="Cavolini"/>
                <w:bCs/>
              </w:rPr>
              <w:t>in order to</w:t>
            </w:r>
            <w:proofErr w:type="gramEnd"/>
            <w:r w:rsidRPr="00D938EB">
              <w:rPr>
                <w:rFonts w:ascii="Cavolini" w:hAnsi="Cavolini" w:cs="Cavolini"/>
                <w:bCs/>
              </w:rPr>
              <w:t xml:space="preserve"> enhance their learning opportunities and enable them to access our full and varied curriculum to the best of their ability. </w:t>
            </w:r>
          </w:p>
          <w:p w14:paraId="0D01D07E" w14:textId="1E87CBCA" w:rsidR="00ED3A37" w:rsidRPr="00D938EB" w:rsidRDefault="00ED3A37" w:rsidP="00ED3A37">
            <w:pPr>
              <w:pStyle w:val="ListParagraph"/>
              <w:numPr>
                <w:ilvl w:val="0"/>
                <w:numId w:val="2"/>
              </w:numPr>
              <w:rPr>
                <w:rFonts w:ascii="Cavolini" w:hAnsi="Cavolini" w:cs="Cavolini"/>
                <w:bCs/>
              </w:rPr>
            </w:pPr>
            <w:r w:rsidRPr="00D938EB">
              <w:rPr>
                <w:rFonts w:ascii="Cavolini" w:hAnsi="Cavolini" w:cs="Cavolini"/>
                <w:bCs/>
              </w:rPr>
              <w:t>The children’s progress at this stage will be continuously tracked throughout the year by the school tracking system</w:t>
            </w:r>
            <w:r w:rsidR="00524B29" w:rsidRPr="00D938EB">
              <w:rPr>
                <w:rFonts w:ascii="Cavolini" w:hAnsi="Cavolini" w:cs="Cavolini"/>
                <w:bCs/>
              </w:rPr>
              <w:t>,</w:t>
            </w:r>
            <w:r w:rsidRPr="00D938EB">
              <w:rPr>
                <w:rFonts w:ascii="Cavolini" w:hAnsi="Cavolini" w:cs="Cavolini"/>
                <w:bCs/>
              </w:rPr>
              <w:t xml:space="preserve"> and parents will be kept fully informed.</w:t>
            </w:r>
          </w:p>
          <w:p w14:paraId="19A83A9B" w14:textId="0B6A83DB" w:rsidR="00ED3A37" w:rsidRPr="00D938EB" w:rsidRDefault="00ED3A37" w:rsidP="00ED3A37">
            <w:pPr>
              <w:pStyle w:val="ListParagraph"/>
              <w:numPr>
                <w:ilvl w:val="0"/>
                <w:numId w:val="2"/>
              </w:numPr>
              <w:rPr>
                <w:rFonts w:ascii="Cavolini" w:hAnsi="Cavolini" w:cs="Cavolini"/>
                <w:bCs/>
              </w:rPr>
            </w:pPr>
            <w:r w:rsidRPr="00D938EB">
              <w:rPr>
                <w:rFonts w:ascii="Cavolini" w:hAnsi="Cavolini" w:cs="Cavolini"/>
                <w:bCs/>
              </w:rPr>
              <w:t xml:space="preserve">Our school rewards systems will be paramount at this stage to encourage self-esteem and </w:t>
            </w:r>
            <w:r w:rsidR="00FD6663">
              <w:rPr>
                <w:rFonts w:ascii="Cavolini" w:hAnsi="Cavolini" w:cs="Cavolini"/>
                <w:bCs/>
              </w:rPr>
              <w:t xml:space="preserve">to </w:t>
            </w:r>
            <w:r w:rsidRPr="00D938EB">
              <w:rPr>
                <w:rFonts w:ascii="Cavolini" w:hAnsi="Cavolini" w:cs="Cavolini"/>
                <w:bCs/>
              </w:rPr>
              <w:t xml:space="preserve">ensure that all our children are proud of their achievements and remain enthusiastic and ready to learn. </w:t>
            </w:r>
          </w:p>
          <w:p w14:paraId="5C00C61F" w14:textId="77777777" w:rsidR="00ED3A37" w:rsidRPr="00D938EB" w:rsidRDefault="00ED3A37" w:rsidP="00ED3A37">
            <w:pPr>
              <w:rPr>
                <w:rFonts w:ascii="Cavolini" w:hAnsi="Cavolini" w:cs="Cavolini"/>
                <w:b/>
                <w:bCs/>
                <w:i/>
                <w:iCs/>
              </w:rPr>
            </w:pPr>
          </w:p>
        </w:tc>
      </w:tr>
      <w:tr w:rsidR="00ED3A37" w:rsidRPr="00D938EB" w14:paraId="7F5BF070" w14:textId="77777777" w:rsidTr="00FA2D58">
        <w:trPr>
          <w:trHeight w:val="270"/>
        </w:trPr>
        <w:tc>
          <w:tcPr>
            <w:tcW w:w="10456" w:type="dxa"/>
            <w:gridSpan w:val="3"/>
            <w:shd w:val="clear" w:color="auto" w:fill="FFFFFF" w:themeFill="background1"/>
          </w:tcPr>
          <w:p w14:paraId="6463CCA9" w14:textId="77777777" w:rsidR="00ED3A37" w:rsidRPr="00D938EB" w:rsidRDefault="00ED3A37" w:rsidP="00ED3A37">
            <w:pPr>
              <w:rPr>
                <w:rFonts w:ascii="Cavolini" w:hAnsi="Cavolini" w:cs="Cavolini"/>
                <w:bCs/>
                <w:u w:val="single"/>
              </w:rPr>
            </w:pPr>
            <w:r w:rsidRPr="00D938EB">
              <w:rPr>
                <w:rFonts w:ascii="Cavolini" w:hAnsi="Cavolini" w:cs="Cavolini"/>
                <w:bCs/>
                <w:u w:val="single"/>
              </w:rPr>
              <w:t>STEP 2</w:t>
            </w:r>
          </w:p>
          <w:p w14:paraId="63AF6C13" w14:textId="2637E92D" w:rsidR="00ED3A37" w:rsidRPr="00D938EB" w:rsidRDefault="00ED3A37" w:rsidP="00ED3A37">
            <w:pPr>
              <w:pStyle w:val="ListParagraph"/>
              <w:numPr>
                <w:ilvl w:val="0"/>
                <w:numId w:val="3"/>
              </w:numPr>
              <w:rPr>
                <w:rFonts w:ascii="Cavolini" w:hAnsi="Cavolini" w:cs="Cavolini"/>
                <w:bCs/>
              </w:rPr>
            </w:pPr>
            <w:r w:rsidRPr="00D938EB">
              <w:rPr>
                <w:rFonts w:ascii="Cavolini" w:hAnsi="Cavolini" w:cs="Cavolini"/>
                <w:bCs/>
              </w:rPr>
              <w:t xml:space="preserve">When we identify a child who is requiring some extra support, we will work with the child and their family to create a personalised plan called a 4+1. This will show the short-term targets set for the child and the teaching strategies that will be used. It will also indicate the planned outcomes and the date to be reviewed. This review will take place once a </w:t>
            </w:r>
            <w:r w:rsidR="00FD6663">
              <w:rPr>
                <w:rFonts w:ascii="Cavolini" w:hAnsi="Cavolini" w:cs="Cavolini"/>
                <w:bCs/>
              </w:rPr>
              <w:t xml:space="preserve">half </w:t>
            </w:r>
            <w:r w:rsidRPr="00D938EB">
              <w:rPr>
                <w:rFonts w:ascii="Cavolini" w:hAnsi="Cavolini" w:cs="Cavolini"/>
                <w:bCs/>
              </w:rPr>
              <w:t>term and will involve the child and their family. Teachers will use Tameside’s Thrive document to support them in choosing the best strategies to support each child.</w:t>
            </w:r>
          </w:p>
          <w:p w14:paraId="23D00BA8" w14:textId="77777777" w:rsidR="00ED3A37" w:rsidRPr="00D938EB" w:rsidRDefault="00ED3A37" w:rsidP="00ED3A37">
            <w:pPr>
              <w:rPr>
                <w:rFonts w:ascii="Cavolini" w:hAnsi="Cavolini" w:cs="Cavolini"/>
                <w:b/>
                <w:bCs/>
                <w:i/>
                <w:iCs/>
              </w:rPr>
            </w:pPr>
          </w:p>
        </w:tc>
      </w:tr>
      <w:tr w:rsidR="00ED3A37" w:rsidRPr="00D938EB" w14:paraId="531AF6F7" w14:textId="77777777" w:rsidTr="00FA2D58">
        <w:trPr>
          <w:trHeight w:val="270"/>
        </w:trPr>
        <w:tc>
          <w:tcPr>
            <w:tcW w:w="10456" w:type="dxa"/>
            <w:gridSpan w:val="3"/>
            <w:shd w:val="clear" w:color="auto" w:fill="FFFFFF" w:themeFill="background1"/>
          </w:tcPr>
          <w:p w14:paraId="2C05C234" w14:textId="77777777" w:rsidR="00ED3A37" w:rsidRPr="00D938EB" w:rsidRDefault="00ED3A37" w:rsidP="00ED3A37">
            <w:pPr>
              <w:rPr>
                <w:rFonts w:ascii="Cavolini" w:hAnsi="Cavolini" w:cs="Cavolini"/>
                <w:bCs/>
                <w:u w:val="single"/>
              </w:rPr>
            </w:pPr>
            <w:r w:rsidRPr="00D938EB">
              <w:rPr>
                <w:rFonts w:ascii="Cavolini" w:hAnsi="Cavolini" w:cs="Cavolini"/>
                <w:bCs/>
                <w:u w:val="single"/>
              </w:rPr>
              <w:t>STEP 3</w:t>
            </w:r>
          </w:p>
          <w:p w14:paraId="73F81057" w14:textId="2B553D7B" w:rsidR="00ED3A37" w:rsidRPr="00D938EB" w:rsidRDefault="00ED3A37" w:rsidP="00ED3A37">
            <w:pPr>
              <w:pStyle w:val="ListParagraph"/>
              <w:numPr>
                <w:ilvl w:val="0"/>
                <w:numId w:val="5"/>
              </w:numPr>
              <w:rPr>
                <w:rFonts w:ascii="Cavolini" w:hAnsi="Cavolini" w:cs="Cavolini"/>
                <w:bCs/>
              </w:rPr>
            </w:pPr>
            <w:r w:rsidRPr="00D938EB">
              <w:rPr>
                <w:rFonts w:ascii="Cavolini" w:hAnsi="Cavolini" w:cs="Cavolini"/>
                <w:bCs/>
              </w:rPr>
              <w:t xml:space="preserve">If classroom teachers have evidence that certain children are still not making good </w:t>
            </w:r>
            <w:r w:rsidR="00A5465B" w:rsidRPr="00D938EB">
              <w:rPr>
                <w:rFonts w:ascii="Cavolini" w:hAnsi="Cavolini" w:cs="Cavolini"/>
                <w:bCs/>
              </w:rPr>
              <w:t>progress,</w:t>
            </w:r>
            <w:r w:rsidRPr="00D938EB">
              <w:rPr>
                <w:rFonts w:ascii="Cavolini" w:hAnsi="Cavolini" w:cs="Cavolini"/>
                <w:bCs/>
              </w:rPr>
              <w:t xml:space="preserve"> </w:t>
            </w:r>
            <w:r w:rsidR="00524B29" w:rsidRPr="00D938EB">
              <w:rPr>
                <w:rFonts w:ascii="Cavolini" w:hAnsi="Cavolini" w:cs="Cavolini"/>
                <w:bCs/>
              </w:rPr>
              <w:t xml:space="preserve">then </w:t>
            </w:r>
            <w:r w:rsidRPr="00D938EB">
              <w:rPr>
                <w:rFonts w:ascii="Cavolini" w:hAnsi="Cavolini" w:cs="Cavolini"/>
                <w:bCs/>
              </w:rPr>
              <w:t xml:space="preserve">they discuss next steps with the school SENDCO. </w:t>
            </w:r>
            <w:r w:rsidR="00524B29" w:rsidRPr="00D938EB">
              <w:rPr>
                <w:rFonts w:ascii="Cavolini" w:hAnsi="Cavolini" w:cs="Cavolini"/>
                <w:bCs/>
              </w:rPr>
              <w:t>School</w:t>
            </w:r>
            <w:r w:rsidRPr="00D938EB">
              <w:rPr>
                <w:rFonts w:ascii="Cavolini" w:hAnsi="Cavolini" w:cs="Cavolini"/>
                <w:bCs/>
              </w:rPr>
              <w:t xml:space="preserve"> then undertake</w:t>
            </w:r>
            <w:r w:rsidR="00524B29" w:rsidRPr="00D938EB">
              <w:rPr>
                <w:rFonts w:ascii="Cavolini" w:hAnsi="Cavolini" w:cs="Cavolini"/>
                <w:bCs/>
              </w:rPr>
              <w:t>s</w:t>
            </w:r>
            <w:r w:rsidRPr="00D938EB">
              <w:rPr>
                <w:rFonts w:ascii="Cavolini" w:hAnsi="Cavolini" w:cs="Cavolini"/>
                <w:bCs/>
              </w:rPr>
              <w:t xml:space="preserve"> consultations and seek</w:t>
            </w:r>
            <w:r w:rsidR="00524B29" w:rsidRPr="00D938EB">
              <w:rPr>
                <w:rFonts w:ascii="Cavolini" w:hAnsi="Cavolini" w:cs="Cavolini"/>
                <w:bCs/>
              </w:rPr>
              <w:t>s</w:t>
            </w:r>
            <w:r w:rsidRPr="00D938EB">
              <w:rPr>
                <w:rFonts w:ascii="Cavolini" w:hAnsi="Cavolini" w:cs="Cavolini"/>
                <w:bCs/>
              </w:rPr>
              <w:t xml:space="preserve"> advice from outside agencies in any or </w:t>
            </w:r>
            <w:proofErr w:type="gramStart"/>
            <w:r w:rsidRPr="00D938EB">
              <w:rPr>
                <w:rFonts w:ascii="Cavolini" w:hAnsi="Cavolini" w:cs="Cavolini"/>
                <w:bCs/>
              </w:rPr>
              <w:t>all of</w:t>
            </w:r>
            <w:proofErr w:type="gramEnd"/>
            <w:r w:rsidRPr="00D938EB">
              <w:rPr>
                <w:rFonts w:ascii="Cavolini" w:hAnsi="Cavolini" w:cs="Cavolini"/>
                <w:bCs/>
              </w:rPr>
              <w:t xml:space="preserve"> the four areas:</w:t>
            </w:r>
          </w:p>
          <w:p w14:paraId="0E97D670" w14:textId="77777777" w:rsidR="00ED3A37" w:rsidRPr="00D938EB" w:rsidRDefault="00ED3A37" w:rsidP="00ED3A37">
            <w:pPr>
              <w:pStyle w:val="ListParagraph"/>
              <w:numPr>
                <w:ilvl w:val="1"/>
                <w:numId w:val="4"/>
              </w:numPr>
              <w:rPr>
                <w:rFonts w:ascii="Cavolini" w:hAnsi="Cavolini" w:cs="Cavolini"/>
                <w:bCs/>
              </w:rPr>
            </w:pPr>
            <w:r w:rsidRPr="00D938EB">
              <w:rPr>
                <w:rFonts w:ascii="Cavolini" w:hAnsi="Cavolini" w:cs="Cavolini"/>
                <w:bCs/>
              </w:rPr>
              <w:t>Communication and Interaction</w:t>
            </w:r>
          </w:p>
          <w:p w14:paraId="720A51D6" w14:textId="77777777" w:rsidR="00ED3A37" w:rsidRPr="00D938EB" w:rsidRDefault="00ED3A37" w:rsidP="00ED3A37">
            <w:pPr>
              <w:pStyle w:val="ListParagraph"/>
              <w:numPr>
                <w:ilvl w:val="1"/>
                <w:numId w:val="4"/>
              </w:numPr>
              <w:rPr>
                <w:rFonts w:ascii="Cavolini" w:hAnsi="Cavolini" w:cs="Cavolini"/>
                <w:bCs/>
              </w:rPr>
            </w:pPr>
            <w:r w:rsidRPr="00D938EB">
              <w:rPr>
                <w:rFonts w:ascii="Cavolini" w:hAnsi="Cavolini" w:cs="Cavolini"/>
                <w:bCs/>
              </w:rPr>
              <w:t>Cognition and Learning</w:t>
            </w:r>
          </w:p>
          <w:p w14:paraId="10F28611" w14:textId="77777777" w:rsidR="00ED3A37" w:rsidRPr="00D938EB" w:rsidRDefault="00ED3A37" w:rsidP="00ED3A37">
            <w:pPr>
              <w:pStyle w:val="ListParagraph"/>
              <w:numPr>
                <w:ilvl w:val="1"/>
                <w:numId w:val="4"/>
              </w:numPr>
              <w:rPr>
                <w:rFonts w:ascii="Cavolini" w:hAnsi="Cavolini" w:cs="Cavolini"/>
                <w:bCs/>
              </w:rPr>
            </w:pPr>
            <w:r w:rsidRPr="00D938EB">
              <w:rPr>
                <w:rFonts w:ascii="Cavolini" w:hAnsi="Cavolini" w:cs="Cavolini"/>
                <w:bCs/>
              </w:rPr>
              <w:t>Social, mental and emotional health</w:t>
            </w:r>
          </w:p>
          <w:p w14:paraId="430DEF73" w14:textId="77777777" w:rsidR="00ED3A37" w:rsidRPr="00D938EB" w:rsidRDefault="00ED3A37" w:rsidP="00ED3A37">
            <w:pPr>
              <w:pStyle w:val="ListParagraph"/>
              <w:numPr>
                <w:ilvl w:val="1"/>
                <w:numId w:val="4"/>
              </w:numPr>
              <w:rPr>
                <w:rFonts w:ascii="Cavolini" w:hAnsi="Cavolini" w:cs="Cavolini"/>
                <w:bCs/>
              </w:rPr>
            </w:pPr>
            <w:r w:rsidRPr="00D938EB">
              <w:rPr>
                <w:rFonts w:ascii="Cavolini" w:hAnsi="Cavolini" w:cs="Cavolini"/>
                <w:bCs/>
              </w:rPr>
              <w:t>Sensory and /or physical.</w:t>
            </w:r>
          </w:p>
          <w:p w14:paraId="08A7EE3D" w14:textId="63063465" w:rsidR="00ED3A37" w:rsidRPr="00D938EB" w:rsidRDefault="00ED3A37" w:rsidP="00ED3A37">
            <w:pPr>
              <w:pStyle w:val="ListParagraph"/>
              <w:numPr>
                <w:ilvl w:val="0"/>
                <w:numId w:val="5"/>
              </w:numPr>
              <w:rPr>
                <w:rFonts w:ascii="Cavolini" w:hAnsi="Cavolini" w:cs="Cavolini"/>
                <w:bCs/>
              </w:rPr>
            </w:pPr>
            <w:r w:rsidRPr="00D938EB">
              <w:rPr>
                <w:rFonts w:ascii="Cavolini" w:hAnsi="Cavolini" w:cs="Cavolini"/>
                <w:bCs/>
              </w:rPr>
              <w:t xml:space="preserve">Once a potential special educational need is identified, four types of action should be taken to put effective support in </w:t>
            </w:r>
            <w:proofErr w:type="gramStart"/>
            <w:r w:rsidRPr="00D938EB">
              <w:rPr>
                <w:rFonts w:ascii="Cavolini" w:hAnsi="Cavolini" w:cs="Cavolini"/>
                <w:bCs/>
              </w:rPr>
              <w:t>place</w:t>
            </w:r>
            <w:proofErr w:type="gramEnd"/>
            <w:r w:rsidRPr="00D938EB">
              <w:rPr>
                <w:rFonts w:ascii="Cavolini" w:hAnsi="Cavolini" w:cs="Cavolini"/>
                <w:bCs/>
              </w:rPr>
              <w:t xml:space="preserve"> and this is known as the ‘Graduated Response’:</w:t>
            </w:r>
          </w:p>
          <w:p w14:paraId="2D6B5D5F" w14:textId="3ED4379A" w:rsidR="00ED3A37" w:rsidRPr="00D938EB" w:rsidRDefault="00ED3A37" w:rsidP="00ED3A37">
            <w:pPr>
              <w:pStyle w:val="ListParagraph"/>
              <w:rPr>
                <w:rFonts w:ascii="Cavolini" w:hAnsi="Cavolini" w:cs="Cavolini"/>
                <w:bCs/>
              </w:rPr>
            </w:pPr>
            <w:r w:rsidRPr="00D938EB">
              <w:rPr>
                <w:rFonts w:ascii="Cavolini" w:hAnsi="Cavolini" w:cs="Cavolini"/>
                <w:bCs/>
              </w:rPr>
              <w:t xml:space="preserve">                                1. Assess:    2. Plan:   3. Do:   4. Review </w:t>
            </w:r>
          </w:p>
          <w:p w14:paraId="48C5B5E5" w14:textId="77777777" w:rsidR="00ED3A37" w:rsidRPr="00D938EB" w:rsidRDefault="00ED3A37" w:rsidP="00ED3A37">
            <w:pPr>
              <w:pStyle w:val="ListParagraph"/>
              <w:numPr>
                <w:ilvl w:val="0"/>
                <w:numId w:val="5"/>
              </w:numPr>
              <w:rPr>
                <w:rFonts w:ascii="Cavolini" w:hAnsi="Cavolini" w:cs="Cavolini"/>
                <w:bCs/>
              </w:rPr>
            </w:pPr>
            <w:r w:rsidRPr="00D938EB">
              <w:rPr>
                <w:rFonts w:ascii="Cavolini" w:hAnsi="Cavolini" w:cs="Cavolini"/>
                <w:bCs/>
              </w:rPr>
              <w:t xml:space="preserve">Specialist Services and teachers with additional specialist qualifications may become involved </w:t>
            </w:r>
            <w:proofErr w:type="gramStart"/>
            <w:r w:rsidRPr="00D938EB">
              <w:rPr>
                <w:rFonts w:ascii="Cavolini" w:hAnsi="Cavolini" w:cs="Cavolini"/>
                <w:bCs/>
              </w:rPr>
              <w:t>in order to</w:t>
            </w:r>
            <w:proofErr w:type="gramEnd"/>
            <w:r w:rsidRPr="00D938EB">
              <w:rPr>
                <w:rFonts w:ascii="Cavolini" w:hAnsi="Cavolini" w:cs="Cavolini"/>
                <w:bCs/>
              </w:rPr>
              <w:t xml:space="preserve"> provide the best possible support for the child. </w:t>
            </w:r>
          </w:p>
          <w:p w14:paraId="4F217F3C" w14:textId="167F2B2F" w:rsidR="00ED3A37" w:rsidRPr="00D938EB" w:rsidRDefault="00ED3A37" w:rsidP="00ED3A37">
            <w:pPr>
              <w:pStyle w:val="ListParagraph"/>
              <w:numPr>
                <w:ilvl w:val="0"/>
                <w:numId w:val="5"/>
              </w:numPr>
              <w:rPr>
                <w:rFonts w:ascii="Cavolini" w:hAnsi="Cavolini" w:cs="Cavolini"/>
                <w:bCs/>
              </w:rPr>
            </w:pPr>
            <w:r w:rsidRPr="00D938EB">
              <w:rPr>
                <w:rFonts w:ascii="Cavolini" w:hAnsi="Cavolini" w:cs="Cavolini"/>
                <w:bCs/>
              </w:rPr>
              <w:t>Where a pupil is receiving Additional SEN</w:t>
            </w:r>
            <w:r w:rsidR="00FD6663">
              <w:rPr>
                <w:rFonts w:ascii="Cavolini" w:hAnsi="Cavolini" w:cs="Cavolini"/>
                <w:bCs/>
              </w:rPr>
              <w:t>D</w:t>
            </w:r>
            <w:r w:rsidRPr="00D938EB">
              <w:rPr>
                <w:rFonts w:ascii="Cavolini" w:hAnsi="Cavolini" w:cs="Cavolini"/>
                <w:bCs/>
              </w:rPr>
              <w:t xml:space="preserve"> Support, we will ensure that appropriate staff will </w:t>
            </w:r>
            <w:bookmarkStart w:id="0" w:name="_Hlk83241507"/>
            <w:r w:rsidRPr="00D938EB">
              <w:rPr>
                <w:rFonts w:ascii="Cavolini" w:hAnsi="Cavolini" w:cs="Cavolini"/>
                <w:bCs/>
              </w:rPr>
              <w:t xml:space="preserve">review progress and set new targets for the child every </w:t>
            </w:r>
            <w:r w:rsidR="00FD6663">
              <w:rPr>
                <w:rFonts w:ascii="Cavolini" w:hAnsi="Cavolini" w:cs="Cavolini"/>
                <w:bCs/>
              </w:rPr>
              <w:t xml:space="preserve">half </w:t>
            </w:r>
            <w:r w:rsidRPr="00D938EB">
              <w:rPr>
                <w:rFonts w:ascii="Cavolini" w:hAnsi="Cavolini" w:cs="Cavolini"/>
                <w:bCs/>
              </w:rPr>
              <w:t>term (as per Step 2). This process will identify the responsibilities of the parent, child and the school.</w:t>
            </w:r>
            <w:bookmarkEnd w:id="0"/>
            <w:r w:rsidRPr="00D938EB">
              <w:rPr>
                <w:rFonts w:ascii="Cavolini" w:hAnsi="Cavolini" w:cs="Cavolini"/>
                <w:bCs/>
              </w:rPr>
              <w:t xml:space="preserve"> </w:t>
            </w:r>
            <w:proofErr w:type="gramStart"/>
            <w:r w:rsidRPr="00D938EB">
              <w:rPr>
                <w:rFonts w:ascii="Cavolini" w:hAnsi="Cavolini" w:cs="Cavolini"/>
                <w:bCs/>
              </w:rPr>
              <w:t>With this in mind, the</w:t>
            </w:r>
            <w:proofErr w:type="gramEnd"/>
            <w:r w:rsidRPr="00D938EB">
              <w:rPr>
                <w:rFonts w:ascii="Cavolini" w:hAnsi="Cavolini" w:cs="Cavolini"/>
                <w:bCs/>
              </w:rPr>
              <w:t xml:space="preserve"> review will also include the child’s voice, where possible, as they are at the centre of this whole process. </w:t>
            </w:r>
          </w:p>
        </w:tc>
      </w:tr>
      <w:tr w:rsidR="0049177C" w:rsidRPr="00D938EB" w14:paraId="2B6F4F8D" w14:textId="77777777" w:rsidTr="00601D7C">
        <w:trPr>
          <w:trHeight w:val="270"/>
        </w:trPr>
        <w:tc>
          <w:tcPr>
            <w:tcW w:w="10456" w:type="dxa"/>
            <w:gridSpan w:val="3"/>
            <w:shd w:val="clear" w:color="auto" w:fill="0066CC"/>
          </w:tcPr>
          <w:p w14:paraId="2925AE9F" w14:textId="77777777" w:rsidR="0049177C" w:rsidRPr="00D938EB" w:rsidRDefault="0049177C" w:rsidP="0049177C">
            <w:pPr>
              <w:rPr>
                <w:rFonts w:ascii="Cavolini" w:hAnsi="Cavolini" w:cs="Cavolini"/>
                <w:b/>
                <w:bCs/>
              </w:rPr>
            </w:pPr>
          </w:p>
          <w:p w14:paraId="180FA666" w14:textId="77777777" w:rsidR="00524B29" w:rsidRPr="00D938EB" w:rsidRDefault="00524B29" w:rsidP="0049177C">
            <w:pPr>
              <w:rPr>
                <w:rFonts w:ascii="Cavolini" w:hAnsi="Cavolini" w:cs="Cavolini"/>
                <w:b/>
                <w:bCs/>
              </w:rPr>
            </w:pPr>
          </w:p>
        </w:tc>
      </w:tr>
      <w:tr w:rsidR="00ED3A37" w:rsidRPr="00D938EB" w14:paraId="6D2658EE" w14:textId="77777777" w:rsidTr="00C70023">
        <w:trPr>
          <w:trHeight w:val="270"/>
        </w:trPr>
        <w:tc>
          <w:tcPr>
            <w:tcW w:w="10456" w:type="dxa"/>
            <w:gridSpan w:val="3"/>
            <w:shd w:val="clear" w:color="auto" w:fill="FFFFFF" w:themeFill="background1"/>
          </w:tcPr>
          <w:p w14:paraId="2B119489" w14:textId="6944C74B" w:rsidR="00A44E75" w:rsidRPr="00D938EB" w:rsidRDefault="00322011" w:rsidP="00ED3A37">
            <w:pPr>
              <w:rPr>
                <w:rFonts w:ascii="Cavolini" w:hAnsi="Cavolini" w:cs="Cavolini"/>
                <w:b/>
                <w:bCs/>
              </w:rPr>
            </w:pPr>
            <w:r w:rsidRPr="00D938EB">
              <w:rPr>
                <w:rFonts w:ascii="Cavolini" w:hAnsi="Cavolini" w:cs="Cavolini"/>
                <w:b/>
                <w:bCs/>
              </w:rPr>
              <w:lastRenderedPageBreak/>
              <w:t>Parent Voice</w:t>
            </w:r>
          </w:p>
          <w:p w14:paraId="063D330B" w14:textId="6028CE9A" w:rsidR="00322011" w:rsidRPr="00D938EB" w:rsidRDefault="00A44E75" w:rsidP="00ED3A37">
            <w:pPr>
              <w:rPr>
                <w:rFonts w:ascii="Cavolini" w:hAnsi="Cavolini" w:cs="Cavolini"/>
                <w:bCs/>
              </w:rPr>
            </w:pPr>
            <w:r w:rsidRPr="00D938EB">
              <w:rPr>
                <w:rFonts w:ascii="Cavolini" w:hAnsi="Cavolini" w:cs="Cavolini"/>
                <w:bCs/>
              </w:rPr>
              <w:t>We work</w:t>
            </w:r>
            <w:r w:rsidRPr="00D938EB">
              <w:rPr>
                <w:rFonts w:ascii="Cavolini" w:hAnsi="Cavolini" w:cs="Cavolini"/>
                <w:bCs/>
                <w:iCs/>
              </w:rPr>
              <w:t xml:space="preserve"> closely</w:t>
            </w:r>
            <w:r w:rsidRPr="00D938EB">
              <w:rPr>
                <w:rFonts w:ascii="Cavolini" w:hAnsi="Cavolini" w:cs="Cavolini"/>
                <w:bCs/>
                <w:i/>
                <w:iCs/>
              </w:rPr>
              <w:t xml:space="preserve"> </w:t>
            </w:r>
            <w:r w:rsidRPr="00D938EB">
              <w:rPr>
                <w:rFonts w:ascii="Cavolini" w:hAnsi="Cavolini" w:cs="Cavolini"/>
                <w:bCs/>
              </w:rPr>
              <w:t xml:space="preserve">with our families to support </w:t>
            </w:r>
            <w:r w:rsidRPr="00D938EB">
              <w:rPr>
                <w:rFonts w:ascii="Cavolini" w:hAnsi="Cavolini" w:cs="Cavolini"/>
                <w:bCs/>
                <w:iCs/>
              </w:rPr>
              <w:t>all children with SEND</w:t>
            </w:r>
            <w:r w:rsidRPr="00D938EB">
              <w:rPr>
                <w:rFonts w:ascii="Cavolini" w:hAnsi="Cavolini" w:cs="Cavolini"/>
                <w:bCs/>
              </w:rPr>
              <w:t xml:space="preserve">. We encourage an active partnership through an ongoing dialogue with parents.  We have regular meetings with the child and their parents to review progress and set new targets. This process also identifies the responsibilities of the parent, </w:t>
            </w:r>
            <w:r w:rsidR="00524B29" w:rsidRPr="00D938EB">
              <w:rPr>
                <w:rFonts w:ascii="Cavolini" w:hAnsi="Cavolini" w:cs="Cavolini"/>
                <w:bCs/>
              </w:rPr>
              <w:t xml:space="preserve">the </w:t>
            </w:r>
            <w:r w:rsidRPr="00D938EB">
              <w:rPr>
                <w:rFonts w:ascii="Cavolini" w:hAnsi="Cavolini" w:cs="Cavolini"/>
                <w:bCs/>
              </w:rPr>
              <w:t xml:space="preserve">child and the school. At St. Peter’s we like to celebrate </w:t>
            </w:r>
            <w:proofErr w:type="gramStart"/>
            <w:r w:rsidRPr="00D938EB">
              <w:rPr>
                <w:rFonts w:ascii="Cavolini" w:hAnsi="Cavolini" w:cs="Cavolini"/>
                <w:bCs/>
              </w:rPr>
              <w:t>all of</w:t>
            </w:r>
            <w:proofErr w:type="gramEnd"/>
            <w:r w:rsidRPr="00D938EB">
              <w:rPr>
                <w:rFonts w:ascii="Cavolini" w:hAnsi="Cavolini" w:cs="Cavolini"/>
                <w:bCs/>
              </w:rPr>
              <w:t xml:space="preserve"> our successes and therefore we provide information about a child’s strengths as well as their areas of nee</w:t>
            </w:r>
            <w:r w:rsidR="00322011" w:rsidRPr="00D938EB">
              <w:rPr>
                <w:rFonts w:ascii="Cavolini" w:hAnsi="Cavolini" w:cs="Cavolini"/>
                <w:bCs/>
              </w:rPr>
              <w:t xml:space="preserve">d. </w:t>
            </w:r>
          </w:p>
          <w:p w14:paraId="4C3D77B6" w14:textId="5909479E" w:rsidR="00322011" w:rsidRPr="00D938EB" w:rsidRDefault="00322011" w:rsidP="00ED3A37">
            <w:pPr>
              <w:rPr>
                <w:rFonts w:ascii="Cavolini" w:hAnsi="Cavolini" w:cs="Cavolini"/>
                <w:bCs/>
              </w:rPr>
            </w:pPr>
            <w:r w:rsidRPr="00D938EB">
              <w:rPr>
                <w:rFonts w:ascii="Cavolini" w:hAnsi="Cavolini" w:cs="Cavolini"/>
                <w:bCs/>
              </w:rPr>
              <w:t>Parents are invited to share their thoughts and feelings every half term through the review of their child’s individual learning plan</w:t>
            </w:r>
            <w:r w:rsidR="00524B29" w:rsidRPr="00D938EB">
              <w:rPr>
                <w:rFonts w:ascii="Cavolini" w:hAnsi="Cavolini" w:cs="Cavolini"/>
                <w:bCs/>
              </w:rPr>
              <w:t xml:space="preserve"> on their 4+1 document</w:t>
            </w:r>
            <w:r w:rsidRPr="00D938EB">
              <w:rPr>
                <w:rFonts w:ascii="Cavolini" w:hAnsi="Cavolini" w:cs="Cavolini"/>
                <w:bCs/>
              </w:rPr>
              <w:t xml:space="preserve">. </w:t>
            </w:r>
          </w:p>
        </w:tc>
      </w:tr>
      <w:tr w:rsidR="00ED3A37" w:rsidRPr="00D938EB" w14:paraId="07C06C03" w14:textId="77777777" w:rsidTr="00EE7664">
        <w:trPr>
          <w:trHeight w:val="270"/>
        </w:trPr>
        <w:tc>
          <w:tcPr>
            <w:tcW w:w="10456" w:type="dxa"/>
            <w:gridSpan w:val="3"/>
            <w:shd w:val="clear" w:color="auto" w:fill="FFFFFF" w:themeFill="background1"/>
          </w:tcPr>
          <w:p w14:paraId="6CE65AE2" w14:textId="7841BC21" w:rsidR="00ED3A37" w:rsidRPr="00D938EB" w:rsidRDefault="00A44E75" w:rsidP="0049177C">
            <w:pPr>
              <w:rPr>
                <w:rFonts w:ascii="Cavolini" w:hAnsi="Cavolini" w:cs="Cavolini"/>
                <w:b/>
                <w:bCs/>
              </w:rPr>
            </w:pPr>
            <w:r w:rsidRPr="00D938EB">
              <w:rPr>
                <w:rFonts w:ascii="Cavolini" w:hAnsi="Cavolini" w:cs="Cavolini"/>
                <w:b/>
                <w:bCs/>
              </w:rPr>
              <w:t>Pupil Voice</w:t>
            </w:r>
          </w:p>
          <w:p w14:paraId="519D332B" w14:textId="77777777" w:rsidR="00A44E75" w:rsidRPr="00D938EB" w:rsidRDefault="00A44E75" w:rsidP="00A44E75">
            <w:pPr>
              <w:rPr>
                <w:rFonts w:ascii="Cavolini" w:hAnsi="Cavolini" w:cs="Cavolini"/>
                <w:bCs/>
              </w:rPr>
            </w:pPr>
            <w:r w:rsidRPr="00D938EB">
              <w:rPr>
                <w:rFonts w:ascii="Cavolini" w:hAnsi="Cavolini" w:cs="Cavolini"/>
                <w:bCs/>
              </w:rPr>
              <w:t xml:space="preserve">Children who are on our SEND register are invited to share their pupil voice with us through a child-friendly survey. Their answers are incredibly valuable and are shared with their family and all relevant staff. We strongly feel that by knowing our children well, we can provide the best opportunities for them all. </w:t>
            </w:r>
          </w:p>
          <w:p w14:paraId="48A1F1A7" w14:textId="712B27CE" w:rsidR="00A44E75" w:rsidRPr="00D938EB" w:rsidRDefault="00322011" w:rsidP="0049177C">
            <w:pPr>
              <w:rPr>
                <w:rFonts w:ascii="Cavolini" w:hAnsi="Cavolini" w:cs="Cavolini"/>
              </w:rPr>
            </w:pPr>
            <w:r w:rsidRPr="00D938EB">
              <w:rPr>
                <w:rFonts w:ascii="Cavolini" w:hAnsi="Cavolini" w:cs="Cavolini"/>
              </w:rPr>
              <w:t xml:space="preserve">We have a child-friendly questionnaire that is used once a year with all our children who have an EHCP. We also invite all children to join the </w:t>
            </w:r>
            <w:r w:rsidR="000E3A27" w:rsidRPr="00D938EB">
              <w:rPr>
                <w:rFonts w:ascii="Cavolini" w:hAnsi="Cavolini" w:cs="Cavolini"/>
              </w:rPr>
              <w:t xml:space="preserve">4+1 </w:t>
            </w:r>
            <w:r w:rsidRPr="00D938EB">
              <w:rPr>
                <w:rFonts w:ascii="Cavolini" w:hAnsi="Cavolini" w:cs="Cavolini"/>
              </w:rPr>
              <w:t>review meetings for their individual plan</w:t>
            </w:r>
            <w:r w:rsidR="00FD6663">
              <w:rPr>
                <w:rFonts w:ascii="Cavolini" w:hAnsi="Cavolini" w:cs="Cavolini"/>
              </w:rPr>
              <w:t>, where we</w:t>
            </w:r>
            <w:r w:rsidRPr="00D938EB">
              <w:rPr>
                <w:rFonts w:ascii="Cavolini" w:hAnsi="Cavolini" w:cs="Cavolini"/>
              </w:rPr>
              <w:t xml:space="preserve"> encourage the children to share their thoughts and feelings. </w:t>
            </w:r>
          </w:p>
        </w:tc>
      </w:tr>
      <w:tr w:rsidR="0049177C" w:rsidRPr="00D938EB" w14:paraId="2D13F786" w14:textId="77777777" w:rsidTr="001C723A">
        <w:trPr>
          <w:trHeight w:val="270"/>
        </w:trPr>
        <w:tc>
          <w:tcPr>
            <w:tcW w:w="10456" w:type="dxa"/>
            <w:gridSpan w:val="3"/>
            <w:shd w:val="clear" w:color="auto" w:fill="0066CC"/>
          </w:tcPr>
          <w:p w14:paraId="4B984ECD" w14:textId="77777777" w:rsidR="0049177C" w:rsidRPr="00D938EB" w:rsidRDefault="0049177C" w:rsidP="0049177C">
            <w:pPr>
              <w:rPr>
                <w:rFonts w:ascii="Cavolini" w:hAnsi="Cavolini" w:cs="Cavolini"/>
                <w:b/>
                <w:bCs/>
              </w:rPr>
            </w:pPr>
          </w:p>
        </w:tc>
      </w:tr>
      <w:tr w:rsidR="00A44E75" w:rsidRPr="00D938EB" w14:paraId="6AA6AD20" w14:textId="77777777" w:rsidTr="00D010F2">
        <w:trPr>
          <w:trHeight w:val="867"/>
        </w:trPr>
        <w:tc>
          <w:tcPr>
            <w:tcW w:w="10456" w:type="dxa"/>
            <w:gridSpan w:val="3"/>
          </w:tcPr>
          <w:p w14:paraId="62AD8468" w14:textId="1E2066CC" w:rsidR="00A44E75" w:rsidRPr="00D938EB" w:rsidRDefault="00322011" w:rsidP="00A44E75">
            <w:pPr>
              <w:rPr>
                <w:rFonts w:ascii="Cavolini" w:hAnsi="Cavolini" w:cs="Cavolini"/>
                <w:b/>
              </w:rPr>
            </w:pPr>
            <w:r w:rsidRPr="00D938EB">
              <w:rPr>
                <w:rFonts w:ascii="Cavolini" w:hAnsi="Cavolini" w:cs="Cavolini"/>
                <w:b/>
              </w:rPr>
              <w:t xml:space="preserve">Our </w:t>
            </w:r>
            <w:r w:rsidR="00A44E75" w:rsidRPr="00D938EB">
              <w:rPr>
                <w:rFonts w:ascii="Cavolini" w:hAnsi="Cavolini" w:cs="Cavolini"/>
                <w:b/>
              </w:rPr>
              <w:t>SEND profile for last 12 months</w:t>
            </w:r>
          </w:p>
          <w:p w14:paraId="35BD76A7" w14:textId="0AB9DA04" w:rsidR="00A44E75" w:rsidRPr="00D938EB" w:rsidRDefault="00A44E75" w:rsidP="00A44E75">
            <w:pPr>
              <w:rPr>
                <w:rFonts w:ascii="Cavolini" w:hAnsi="Cavolini" w:cs="Cavolini"/>
                <w:i/>
              </w:rPr>
            </w:pPr>
            <w:r w:rsidRPr="00D938EB">
              <w:rPr>
                <w:rFonts w:ascii="Cavolini" w:hAnsi="Cavolini" w:cs="Cavolini"/>
                <w:i/>
              </w:rPr>
              <w:t xml:space="preserve"> </w:t>
            </w:r>
          </w:p>
          <w:p w14:paraId="71FD4C3B" w14:textId="1AB34CEC" w:rsidR="00A44E75" w:rsidRPr="00D938EB" w:rsidRDefault="00B354AE" w:rsidP="00C3530E">
            <w:pPr>
              <w:pStyle w:val="ListParagraph"/>
              <w:numPr>
                <w:ilvl w:val="0"/>
                <w:numId w:val="7"/>
              </w:numPr>
              <w:rPr>
                <w:rFonts w:ascii="Cavolini" w:hAnsi="Cavolini" w:cs="Cavolini"/>
                <w:iCs/>
              </w:rPr>
            </w:pPr>
            <w:r w:rsidRPr="00D938EB">
              <w:rPr>
                <w:rFonts w:ascii="Cavolini" w:hAnsi="Cavolini" w:cs="Cavolini"/>
                <w:iCs/>
              </w:rPr>
              <w:t xml:space="preserve">We have </w:t>
            </w:r>
            <w:r w:rsidR="00C3530E" w:rsidRPr="00D938EB">
              <w:rPr>
                <w:rFonts w:ascii="Cavolini" w:hAnsi="Cavolini" w:cs="Cavolini"/>
                <w:iCs/>
              </w:rPr>
              <w:t>42</w:t>
            </w:r>
            <w:r w:rsidRPr="00D938EB">
              <w:rPr>
                <w:rFonts w:ascii="Cavolini" w:hAnsi="Cavolini" w:cs="Cavolini"/>
                <w:iCs/>
              </w:rPr>
              <w:t xml:space="preserve"> children on our SEND register at St. Peter’s. This accounts for 1</w:t>
            </w:r>
            <w:r w:rsidR="00C3530E" w:rsidRPr="00D938EB">
              <w:rPr>
                <w:rFonts w:ascii="Cavolini" w:hAnsi="Cavolini" w:cs="Cavolini"/>
                <w:iCs/>
              </w:rPr>
              <w:t>8</w:t>
            </w:r>
            <w:r w:rsidRPr="00D938EB">
              <w:rPr>
                <w:rFonts w:ascii="Cavolini" w:hAnsi="Cavolini" w:cs="Cavolini"/>
                <w:iCs/>
              </w:rPr>
              <w:t xml:space="preserve">% of our school population. </w:t>
            </w:r>
            <w:r w:rsidR="00472282">
              <w:rPr>
                <w:rFonts w:ascii="Cavolini" w:hAnsi="Cavolini" w:cs="Cavolini"/>
                <w:iCs/>
              </w:rPr>
              <w:t>Some</w:t>
            </w:r>
            <w:r w:rsidRPr="00D938EB">
              <w:rPr>
                <w:rFonts w:ascii="Cavolini" w:hAnsi="Cavolini" w:cs="Cavolini"/>
                <w:iCs/>
              </w:rPr>
              <w:t xml:space="preserve"> of our children currently have an EHCP.</w:t>
            </w:r>
          </w:p>
          <w:p w14:paraId="53A5E181" w14:textId="77777777" w:rsidR="00524B29" w:rsidRPr="00D938EB" w:rsidRDefault="00524B29" w:rsidP="00524B29">
            <w:pPr>
              <w:pStyle w:val="ListParagraph"/>
              <w:rPr>
                <w:rFonts w:ascii="Cavolini" w:hAnsi="Cavolini" w:cs="Cavolini"/>
                <w:iCs/>
              </w:rPr>
            </w:pPr>
          </w:p>
          <w:tbl>
            <w:tblPr>
              <w:tblStyle w:val="TableGrid"/>
              <w:tblW w:w="0" w:type="auto"/>
              <w:tblInd w:w="1905" w:type="dxa"/>
              <w:tblLook w:val="04A0" w:firstRow="1" w:lastRow="0" w:firstColumn="1" w:lastColumn="0" w:noHBand="0" w:noVBand="1"/>
            </w:tblPr>
            <w:tblGrid>
              <w:gridCol w:w="803"/>
              <w:gridCol w:w="744"/>
              <w:gridCol w:w="693"/>
              <w:gridCol w:w="706"/>
              <w:gridCol w:w="703"/>
              <w:gridCol w:w="576"/>
              <w:gridCol w:w="556"/>
              <w:gridCol w:w="902"/>
              <w:gridCol w:w="720"/>
            </w:tblGrid>
            <w:tr w:rsidR="00472282" w:rsidRPr="00D938EB" w14:paraId="40A34768" w14:textId="77777777" w:rsidTr="00472282">
              <w:tc>
                <w:tcPr>
                  <w:tcW w:w="6403" w:type="dxa"/>
                  <w:gridSpan w:val="9"/>
                </w:tcPr>
                <w:p w14:paraId="41A0FE77" w14:textId="77777777" w:rsidR="00472282" w:rsidRDefault="00472282" w:rsidP="00A5465B">
                  <w:pPr>
                    <w:pStyle w:val="ListParagraph"/>
                    <w:framePr w:hSpace="180" w:wrap="around" w:vAnchor="page" w:hAnchor="margin" w:y="1601"/>
                    <w:ind w:left="0"/>
                    <w:jc w:val="center"/>
                    <w:rPr>
                      <w:rFonts w:ascii="Cavolini" w:hAnsi="Cavolini" w:cs="Cavolini"/>
                      <w:iCs/>
                    </w:rPr>
                  </w:pPr>
                  <w:r w:rsidRPr="00472282">
                    <w:rPr>
                      <w:rFonts w:ascii="Cavolini" w:hAnsi="Cavolini" w:cs="Cavolini"/>
                      <w:iCs/>
                      <w:u w:val="single"/>
                    </w:rPr>
                    <w:t>Primary Needs of our Children with SEND</w:t>
                  </w:r>
                  <w:r>
                    <w:rPr>
                      <w:rFonts w:ascii="Cavolini" w:hAnsi="Cavolini" w:cs="Cavolini"/>
                      <w:iCs/>
                    </w:rPr>
                    <w:t xml:space="preserve"> (see below for explanation of abbreviations)</w:t>
                  </w:r>
                </w:p>
                <w:p w14:paraId="0CDACAD0" w14:textId="514B127A" w:rsidR="00472282" w:rsidRPr="00D938EB" w:rsidRDefault="00472282" w:rsidP="00A5465B">
                  <w:pPr>
                    <w:pStyle w:val="ListParagraph"/>
                    <w:framePr w:hSpace="180" w:wrap="around" w:vAnchor="page" w:hAnchor="margin" w:y="1601"/>
                    <w:ind w:left="0"/>
                    <w:jc w:val="center"/>
                    <w:rPr>
                      <w:rFonts w:ascii="Cavolini" w:hAnsi="Cavolini" w:cs="Cavolini"/>
                      <w:iCs/>
                    </w:rPr>
                  </w:pPr>
                </w:p>
              </w:tc>
            </w:tr>
            <w:tr w:rsidR="00472282" w:rsidRPr="00D938EB" w14:paraId="3EA7F36F" w14:textId="77777777" w:rsidTr="00472282">
              <w:tc>
                <w:tcPr>
                  <w:tcW w:w="803" w:type="dxa"/>
                </w:tcPr>
                <w:p w14:paraId="3EED9F47" w14:textId="62BD0D69" w:rsidR="00472282" w:rsidRPr="00D938EB" w:rsidRDefault="00472282" w:rsidP="00A5465B">
                  <w:pPr>
                    <w:pStyle w:val="ListParagraph"/>
                    <w:framePr w:hSpace="180" w:wrap="around" w:vAnchor="page" w:hAnchor="margin" w:y="1601"/>
                    <w:ind w:left="0"/>
                    <w:rPr>
                      <w:rFonts w:ascii="Cavolini" w:hAnsi="Cavolini" w:cs="Cavolini"/>
                      <w:iCs/>
                    </w:rPr>
                  </w:pPr>
                  <w:proofErr w:type="spellStart"/>
                  <w:r w:rsidRPr="00D938EB">
                    <w:rPr>
                      <w:rFonts w:ascii="Cavolini" w:hAnsi="Cavolini" w:cs="Cavolini"/>
                      <w:iCs/>
                    </w:rPr>
                    <w:t>SpLD</w:t>
                  </w:r>
                  <w:proofErr w:type="spellEnd"/>
                </w:p>
              </w:tc>
              <w:tc>
                <w:tcPr>
                  <w:tcW w:w="744" w:type="dxa"/>
                </w:tcPr>
                <w:p w14:paraId="3D043A6A" w14:textId="368BA4E0"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MLD</w:t>
                  </w:r>
                </w:p>
              </w:tc>
              <w:tc>
                <w:tcPr>
                  <w:tcW w:w="693" w:type="dxa"/>
                </w:tcPr>
                <w:p w14:paraId="6641C341" w14:textId="0D9D697F"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SLD</w:t>
                  </w:r>
                </w:p>
              </w:tc>
              <w:tc>
                <w:tcPr>
                  <w:tcW w:w="706" w:type="dxa"/>
                </w:tcPr>
                <w:p w14:paraId="25890DF0" w14:textId="09E86CBC"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SLC</w:t>
                  </w:r>
                </w:p>
              </w:tc>
              <w:tc>
                <w:tcPr>
                  <w:tcW w:w="703" w:type="dxa"/>
                </w:tcPr>
                <w:p w14:paraId="15E86D55" w14:textId="3820254A"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ASC</w:t>
                  </w:r>
                </w:p>
              </w:tc>
              <w:tc>
                <w:tcPr>
                  <w:tcW w:w="576" w:type="dxa"/>
                </w:tcPr>
                <w:p w14:paraId="10B711C0" w14:textId="6681D977"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VI</w:t>
                  </w:r>
                </w:p>
              </w:tc>
              <w:tc>
                <w:tcPr>
                  <w:tcW w:w="556" w:type="dxa"/>
                </w:tcPr>
                <w:p w14:paraId="65A6623E" w14:textId="276C322B"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HI</w:t>
                  </w:r>
                </w:p>
              </w:tc>
              <w:tc>
                <w:tcPr>
                  <w:tcW w:w="902" w:type="dxa"/>
                </w:tcPr>
                <w:p w14:paraId="31C4C852" w14:textId="0B70136D" w:rsidR="00472282" w:rsidRPr="00D938EB"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SEMH</w:t>
                  </w:r>
                </w:p>
              </w:tc>
              <w:tc>
                <w:tcPr>
                  <w:tcW w:w="720" w:type="dxa"/>
                </w:tcPr>
                <w:p w14:paraId="675ECDBF" w14:textId="77777777" w:rsidR="00472282" w:rsidRDefault="00472282" w:rsidP="00A5465B">
                  <w:pPr>
                    <w:pStyle w:val="ListParagraph"/>
                    <w:framePr w:hSpace="180" w:wrap="around" w:vAnchor="page" w:hAnchor="margin" w:y="1601"/>
                    <w:ind w:left="0"/>
                    <w:rPr>
                      <w:rFonts w:ascii="Cavolini" w:hAnsi="Cavolini" w:cs="Cavolini"/>
                      <w:iCs/>
                    </w:rPr>
                  </w:pPr>
                  <w:r w:rsidRPr="00D938EB">
                    <w:rPr>
                      <w:rFonts w:ascii="Cavolini" w:hAnsi="Cavolini" w:cs="Cavolini"/>
                      <w:iCs/>
                    </w:rPr>
                    <w:t>NSA</w:t>
                  </w:r>
                </w:p>
                <w:p w14:paraId="6545B7C5" w14:textId="5FC7D8A1" w:rsidR="00472282" w:rsidRPr="00D938EB" w:rsidRDefault="00472282" w:rsidP="00A5465B">
                  <w:pPr>
                    <w:pStyle w:val="ListParagraph"/>
                    <w:framePr w:hSpace="180" w:wrap="around" w:vAnchor="page" w:hAnchor="margin" w:y="1601"/>
                    <w:ind w:left="0"/>
                    <w:rPr>
                      <w:rFonts w:ascii="Cavolini" w:hAnsi="Cavolini" w:cs="Cavolini"/>
                      <w:iCs/>
                    </w:rPr>
                  </w:pPr>
                </w:p>
              </w:tc>
            </w:tr>
          </w:tbl>
          <w:p w14:paraId="23BA03E8" w14:textId="77777777" w:rsidR="00C3530E" w:rsidRPr="00D938EB" w:rsidRDefault="00C3530E" w:rsidP="008D718A">
            <w:pPr>
              <w:pStyle w:val="ListParagraph"/>
              <w:rPr>
                <w:rFonts w:ascii="Cavolini" w:hAnsi="Cavolini" w:cs="Cavolini"/>
                <w:iCs/>
              </w:rPr>
            </w:pPr>
          </w:p>
          <w:p w14:paraId="32110F8F" w14:textId="3012EC07" w:rsidR="008D718A" w:rsidRPr="00D938EB" w:rsidRDefault="008D718A" w:rsidP="00C3530E">
            <w:pPr>
              <w:pStyle w:val="ListParagraph"/>
              <w:numPr>
                <w:ilvl w:val="0"/>
                <w:numId w:val="12"/>
              </w:numPr>
              <w:rPr>
                <w:rFonts w:ascii="Cavolini" w:hAnsi="Cavolini" w:cs="Cavolini"/>
                <w:iCs/>
              </w:rPr>
            </w:pPr>
            <w:r w:rsidRPr="00D938EB">
              <w:rPr>
                <w:rFonts w:ascii="Cavolini" w:hAnsi="Cavolini" w:cs="Cavolini"/>
                <w:iCs/>
              </w:rPr>
              <w:t xml:space="preserve">Number of SEND children according to gender: Male </w:t>
            </w:r>
            <w:r w:rsidR="00C3530E" w:rsidRPr="00D938EB">
              <w:rPr>
                <w:rFonts w:ascii="Cavolini" w:hAnsi="Cavolini" w:cs="Cavolini"/>
                <w:iCs/>
              </w:rPr>
              <w:t>–</w:t>
            </w:r>
            <w:r w:rsidRPr="00D938EB">
              <w:rPr>
                <w:rFonts w:ascii="Cavolini" w:hAnsi="Cavolini" w:cs="Cavolini"/>
                <w:iCs/>
              </w:rPr>
              <w:t xml:space="preserve"> </w:t>
            </w:r>
            <w:r w:rsidR="00C3530E" w:rsidRPr="00D938EB">
              <w:rPr>
                <w:rFonts w:ascii="Cavolini" w:hAnsi="Cavolini" w:cs="Cavolini"/>
                <w:iCs/>
              </w:rPr>
              <w:t>26, Female – 16</w:t>
            </w:r>
          </w:p>
          <w:p w14:paraId="52F0085B" w14:textId="40980CCF" w:rsidR="00C3530E" w:rsidRPr="00D938EB" w:rsidRDefault="00C3530E" w:rsidP="00C3530E">
            <w:pPr>
              <w:pStyle w:val="ListParagraph"/>
              <w:numPr>
                <w:ilvl w:val="0"/>
                <w:numId w:val="12"/>
              </w:numPr>
              <w:rPr>
                <w:rFonts w:ascii="Cavolini" w:hAnsi="Cavolini" w:cs="Cavolini"/>
                <w:iCs/>
              </w:rPr>
            </w:pPr>
            <w:r w:rsidRPr="00D938EB">
              <w:rPr>
                <w:rFonts w:ascii="Cavolini" w:hAnsi="Cavolini" w:cs="Cavolini"/>
                <w:iCs/>
              </w:rPr>
              <w:t>Number of children on the SEND register who are also entitled to the Pupil Premium - 11</w:t>
            </w:r>
          </w:p>
          <w:p w14:paraId="6C7C8224" w14:textId="2E269491" w:rsidR="009F474F" w:rsidRPr="00D938EB" w:rsidRDefault="009F474F" w:rsidP="009F474F">
            <w:pPr>
              <w:pStyle w:val="ListParagraph"/>
              <w:numPr>
                <w:ilvl w:val="0"/>
                <w:numId w:val="7"/>
              </w:numPr>
              <w:rPr>
                <w:rFonts w:ascii="Cavolini" w:hAnsi="Cavolini" w:cs="Cavolini"/>
                <w:iCs/>
              </w:rPr>
            </w:pPr>
            <w:r w:rsidRPr="00D938EB">
              <w:rPr>
                <w:rFonts w:ascii="Cavolini" w:hAnsi="Cavolini" w:cs="Cavolini"/>
                <w:iCs/>
              </w:rPr>
              <w:t>This academic year, 5 children have joined the SEND register. 3 children have left the register.</w:t>
            </w:r>
          </w:p>
          <w:p w14:paraId="6B1DA097" w14:textId="03711E97" w:rsidR="00A44E75" w:rsidRPr="00D938EB" w:rsidRDefault="00A44E75" w:rsidP="00A44E75">
            <w:pPr>
              <w:rPr>
                <w:rFonts w:ascii="Cavolini" w:hAnsi="Cavolini" w:cs="Cavolini"/>
              </w:rPr>
            </w:pPr>
          </w:p>
        </w:tc>
      </w:tr>
      <w:tr w:rsidR="00A44E75" w:rsidRPr="00D938EB" w14:paraId="3F6AAD9A" w14:textId="77777777" w:rsidTr="001C723A">
        <w:trPr>
          <w:trHeight w:val="518"/>
        </w:trPr>
        <w:tc>
          <w:tcPr>
            <w:tcW w:w="10456" w:type="dxa"/>
            <w:gridSpan w:val="3"/>
          </w:tcPr>
          <w:p w14:paraId="60749A01" w14:textId="77777777" w:rsidR="00A44E75" w:rsidRPr="00D938EB" w:rsidRDefault="00A44E75" w:rsidP="00A44E75">
            <w:pPr>
              <w:rPr>
                <w:rFonts w:ascii="Cavolini" w:hAnsi="Cavolini" w:cs="Cavolini"/>
                <w:b/>
              </w:rPr>
            </w:pPr>
            <w:r w:rsidRPr="00D938EB">
              <w:rPr>
                <w:rFonts w:ascii="Cavolini" w:hAnsi="Cavolini" w:cs="Cavolini"/>
                <w:b/>
              </w:rPr>
              <w:t>Statement regarding overall quality of provision for pupils with SEND</w:t>
            </w:r>
          </w:p>
          <w:p w14:paraId="15A79412" w14:textId="51609A04" w:rsidR="00A44E75" w:rsidRPr="00D938EB" w:rsidRDefault="005959EE" w:rsidP="00A44E75">
            <w:pPr>
              <w:pStyle w:val="ListParagraph"/>
              <w:numPr>
                <w:ilvl w:val="0"/>
                <w:numId w:val="8"/>
              </w:numPr>
              <w:rPr>
                <w:rFonts w:ascii="Cavolini" w:hAnsi="Cavolini" w:cs="Cavolini"/>
              </w:rPr>
            </w:pPr>
            <w:r w:rsidRPr="00D938EB">
              <w:rPr>
                <w:rFonts w:ascii="Cavolini" w:hAnsi="Cavolini" w:cs="Cavolini"/>
              </w:rPr>
              <w:t>Our school’s curriculum is ambitious and is designed to give all pupils, particularly those pupils who are disadvantaged or who have SEND, the knowledge and cultural capital they need to take advantage of opportunities, responsibilities and experiences in later life. Our curriculum remains as broad as possible for as long as possible. Children with SEND follow this broad curriculum in the same way as their peers.</w:t>
            </w:r>
          </w:p>
          <w:p w14:paraId="58E84224" w14:textId="6F2F40FB" w:rsidR="00A44E75" w:rsidRPr="00D938EB" w:rsidRDefault="005959EE" w:rsidP="00A44E75">
            <w:pPr>
              <w:pStyle w:val="ListParagraph"/>
              <w:numPr>
                <w:ilvl w:val="0"/>
                <w:numId w:val="8"/>
              </w:numPr>
              <w:rPr>
                <w:rFonts w:ascii="Cavolini" w:hAnsi="Cavolini" w:cs="Cavolini"/>
              </w:rPr>
            </w:pPr>
            <w:r w:rsidRPr="00D938EB">
              <w:rPr>
                <w:rFonts w:ascii="Cavolini" w:hAnsi="Cavolini" w:cs="Cavolini"/>
              </w:rPr>
              <w:t xml:space="preserve">Leaders monitor provision to ensure that all children make progress and are learning what is intended in the curriculum. Leaders also scrutinise children’s work and, where appropriate, recommend action </w:t>
            </w:r>
            <w:r w:rsidR="00E134AF" w:rsidRPr="00D938EB">
              <w:rPr>
                <w:rFonts w:ascii="Cavolini" w:hAnsi="Cavolini" w:cs="Cavolini"/>
              </w:rPr>
              <w:t xml:space="preserve">- </w:t>
            </w:r>
            <w:r w:rsidRPr="00D938EB">
              <w:rPr>
                <w:rFonts w:ascii="Cavolini" w:hAnsi="Cavolini" w:cs="Cavolini"/>
              </w:rPr>
              <w:t xml:space="preserve">so that </w:t>
            </w:r>
            <w:r w:rsidR="00E134AF" w:rsidRPr="00D938EB">
              <w:rPr>
                <w:rFonts w:ascii="Cavolini" w:hAnsi="Cavolini" w:cs="Cavolini"/>
              </w:rPr>
              <w:t>all children produce work of high quality, specific to their own potential and uniqueness as an individual, made in the image and likeness of God.</w:t>
            </w:r>
          </w:p>
          <w:p w14:paraId="6F0066E1" w14:textId="1EA349FF" w:rsidR="00E134AF" w:rsidRPr="00D938EB" w:rsidRDefault="00E134AF" w:rsidP="00A44E75">
            <w:pPr>
              <w:pStyle w:val="ListParagraph"/>
              <w:numPr>
                <w:ilvl w:val="0"/>
                <w:numId w:val="8"/>
              </w:numPr>
              <w:rPr>
                <w:rFonts w:ascii="Cavolini" w:hAnsi="Cavolini" w:cs="Cavolini"/>
              </w:rPr>
            </w:pPr>
            <w:r w:rsidRPr="00D938EB">
              <w:rPr>
                <w:rFonts w:ascii="Cavolini" w:hAnsi="Cavolini" w:cs="Cavolini"/>
              </w:rPr>
              <w:t xml:space="preserve">Fluent reading at an age-appropriate level is a priority. All children in Nursery, Reception and Year 1 are taught phonics using the government-approved scheme ‘Essential Letters and Sounds.’ Children in year groups older than Year 1 access specific interventions using this same phonics scheme to enable them to become readers who </w:t>
            </w:r>
            <w:proofErr w:type="gramStart"/>
            <w:r w:rsidRPr="00D938EB">
              <w:rPr>
                <w:rFonts w:ascii="Cavolini" w:hAnsi="Cavolini" w:cs="Cavolini"/>
              </w:rPr>
              <w:t>are able to</w:t>
            </w:r>
            <w:proofErr w:type="gramEnd"/>
            <w:r w:rsidRPr="00D938EB">
              <w:rPr>
                <w:rFonts w:ascii="Cavolini" w:hAnsi="Cavolini" w:cs="Cavolini"/>
              </w:rPr>
              <w:t xml:space="preserve"> decode and comprehend at </w:t>
            </w:r>
            <w:r w:rsidRPr="00D938EB">
              <w:rPr>
                <w:rFonts w:ascii="Cavolini" w:hAnsi="Cavolini" w:cs="Cavolini"/>
              </w:rPr>
              <w:lastRenderedPageBreak/>
              <w:t>an age-appropriate level. These reading skills ensure that children are facilitated to access the rest of the curriculum.</w:t>
            </w:r>
          </w:p>
          <w:p w14:paraId="78D19525" w14:textId="3C45EEB8" w:rsidR="00E134AF" w:rsidRPr="00D938EB" w:rsidRDefault="00E134AF" w:rsidP="00E134AF">
            <w:pPr>
              <w:pStyle w:val="ListParagraph"/>
              <w:numPr>
                <w:ilvl w:val="0"/>
                <w:numId w:val="8"/>
              </w:numPr>
              <w:rPr>
                <w:rFonts w:ascii="Cavolini" w:hAnsi="Cavolini" w:cs="Cavolini"/>
              </w:rPr>
            </w:pPr>
            <w:r w:rsidRPr="00D938EB">
              <w:rPr>
                <w:rFonts w:ascii="Cavolini" w:hAnsi="Cavolini" w:cs="Cavolini"/>
              </w:rPr>
              <w:t xml:space="preserve">Class teachers use quality-first teaching </w:t>
            </w:r>
            <w:r w:rsidR="00FD6663">
              <w:rPr>
                <w:rFonts w:ascii="Cavolini" w:hAnsi="Cavolini" w:cs="Cavolini"/>
              </w:rPr>
              <w:t>i</w:t>
            </w:r>
            <w:r w:rsidRPr="00D938EB">
              <w:rPr>
                <w:rFonts w:ascii="Cavolini" w:hAnsi="Cavolini" w:cs="Cavolini"/>
              </w:rPr>
              <w:t>n line with the Educational Endowment Foundation recommendations to ensure all children access learning. The SENDCO has delivered INSET training to all staff on the 5 recommendations for teaching children with SEND:</w:t>
            </w:r>
          </w:p>
          <w:p w14:paraId="6848D647" w14:textId="61E3E9F3" w:rsidR="00E134AF" w:rsidRPr="00D938EB" w:rsidRDefault="00E134AF" w:rsidP="00E134AF">
            <w:pPr>
              <w:pStyle w:val="ListParagraph"/>
              <w:rPr>
                <w:rFonts w:ascii="Cavolini" w:hAnsi="Cavolini" w:cs="Cavolini"/>
              </w:rPr>
            </w:pPr>
            <w:r w:rsidRPr="00D938EB">
              <w:rPr>
                <w:rFonts w:ascii="Cavolini" w:hAnsi="Cavolini" w:cs="Cavolini"/>
              </w:rPr>
              <w:t>1. Create a positive and supportive environment for all pupils, without exception</w:t>
            </w:r>
            <w:r w:rsidR="00FD6663">
              <w:rPr>
                <w:rFonts w:ascii="Cavolini" w:hAnsi="Cavolini" w:cs="Cavolini"/>
              </w:rPr>
              <w:t>.</w:t>
            </w:r>
          </w:p>
          <w:p w14:paraId="2482CA9D" w14:textId="0CA6E97E" w:rsidR="00E134AF" w:rsidRPr="00D938EB" w:rsidRDefault="00E134AF" w:rsidP="00E134AF">
            <w:pPr>
              <w:pStyle w:val="ListParagraph"/>
              <w:rPr>
                <w:rFonts w:ascii="Cavolini" w:hAnsi="Cavolini" w:cs="Cavolini"/>
              </w:rPr>
            </w:pPr>
            <w:r w:rsidRPr="00D938EB">
              <w:rPr>
                <w:rFonts w:ascii="Cavolini" w:hAnsi="Cavolini" w:cs="Cavolini"/>
              </w:rPr>
              <w:t>2. Build an ongoing, holistic understanding of pupils and their needs.</w:t>
            </w:r>
          </w:p>
          <w:p w14:paraId="2741DA14" w14:textId="69F0B753" w:rsidR="00E134AF" w:rsidRPr="00D938EB" w:rsidRDefault="00E134AF" w:rsidP="00E134AF">
            <w:pPr>
              <w:pStyle w:val="ListParagraph"/>
              <w:rPr>
                <w:rFonts w:ascii="Cavolini" w:hAnsi="Cavolini" w:cs="Cavolini"/>
              </w:rPr>
            </w:pPr>
            <w:r w:rsidRPr="00D938EB">
              <w:rPr>
                <w:rFonts w:ascii="Cavolini" w:hAnsi="Cavolini" w:cs="Cavolini"/>
              </w:rPr>
              <w:t>3. Ensure all pupils have access to high-quality teaching.</w:t>
            </w:r>
          </w:p>
          <w:p w14:paraId="2794596C" w14:textId="3899E8CC" w:rsidR="00E134AF" w:rsidRPr="00D938EB" w:rsidRDefault="00E134AF" w:rsidP="00E134AF">
            <w:pPr>
              <w:pStyle w:val="ListParagraph"/>
              <w:rPr>
                <w:rFonts w:ascii="Cavolini" w:hAnsi="Cavolini" w:cs="Cavolini"/>
              </w:rPr>
            </w:pPr>
            <w:r w:rsidRPr="00D938EB">
              <w:rPr>
                <w:rFonts w:ascii="Cavolini" w:hAnsi="Cavolini" w:cs="Cavolini"/>
              </w:rPr>
              <w:t xml:space="preserve">4. Complement high-quality teaching with </w:t>
            </w:r>
            <w:proofErr w:type="gramStart"/>
            <w:r w:rsidRPr="00D938EB">
              <w:rPr>
                <w:rFonts w:ascii="Cavolini" w:hAnsi="Cavolini" w:cs="Cavolini"/>
              </w:rPr>
              <w:t>carefully-selected</w:t>
            </w:r>
            <w:proofErr w:type="gramEnd"/>
            <w:r w:rsidRPr="00D938EB">
              <w:rPr>
                <w:rFonts w:ascii="Cavolini" w:hAnsi="Cavolini" w:cs="Cavolini"/>
              </w:rPr>
              <w:t xml:space="preserve"> small group and 1:1 interventions.</w:t>
            </w:r>
          </w:p>
          <w:p w14:paraId="373F6287" w14:textId="77777777" w:rsidR="0052367B" w:rsidRPr="00D938EB" w:rsidRDefault="00E134AF" w:rsidP="0052367B">
            <w:pPr>
              <w:pStyle w:val="ListParagraph"/>
              <w:rPr>
                <w:rFonts w:ascii="Cavolini" w:hAnsi="Cavolini" w:cs="Cavolini"/>
              </w:rPr>
            </w:pPr>
            <w:r w:rsidRPr="00D938EB">
              <w:rPr>
                <w:rFonts w:ascii="Cavolini" w:hAnsi="Cavolini" w:cs="Cavolini"/>
              </w:rPr>
              <w:t>5. Work effectively with teaching assistants.</w:t>
            </w:r>
          </w:p>
          <w:p w14:paraId="2CAFAECF" w14:textId="5BFDA2A7" w:rsidR="00A44E75" w:rsidRPr="00D938EB" w:rsidRDefault="0052367B" w:rsidP="0052367B">
            <w:pPr>
              <w:pStyle w:val="ListParagraph"/>
              <w:numPr>
                <w:ilvl w:val="0"/>
                <w:numId w:val="8"/>
              </w:numPr>
              <w:rPr>
                <w:rFonts w:ascii="Cavolini" w:hAnsi="Cavolini" w:cs="Cavolini"/>
              </w:rPr>
            </w:pPr>
            <w:r w:rsidRPr="00D938EB">
              <w:rPr>
                <w:rFonts w:ascii="Cavolini" w:hAnsi="Cavolini" w:cs="Cavolini"/>
              </w:rPr>
              <w:t xml:space="preserve">Children </w:t>
            </w:r>
            <w:r w:rsidR="00A44E75" w:rsidRPr="00D938EB">
              <w:rPr>
                <w:rFonts w:ascii="Cavolini" w:hAnsi="Cavolini" w:cs="Cavolini"/>
              </w:rPr>
              <w:t>with SEND</w:t>
            </w:r>
            <w:r w:rsidRPr="00D938EB">
              <w:rPr>
                <w:rFonts w:ascii="Cavolini" w:hAnsi="Cavolini" w:cs="Cavolini"/>
              </w:rPr>
              <w:t xml:space="preserve"> are included in all aspects of school life. They represent our school as part of sports teams, they are part of our extra-curricular after-school clubs, they take part in assemblies and productions, and they join their classes on school trips and in wider-curriculum experiences, such as visitors, </w:t>
            </w:r>
            <w:r w:rsidR="000E3A27" w:rsidRPr="00D938EB">
              <w:rPr>
                <w:rFonts w:ascii="Cavolini" w:hAnsi="Cavolini" w:cs="Cavolini"/>
              </w:rPr>
              <w:t>B</w:t>
            </w:r>
            <w:r w:rsidRPr="00D938EB">
              <w:rPr>
                <w:rFonts w:ascii="Cavolini" w:hAnsi="Cavolini" w:cs="Cavolini"/>
              </w:rPr>
              <w:t>ig Arts Week and National Science Week. All children are invited to take part in the sacramental programme with their families.</w:t>
            </w:r>
          </w:p>
          <w:p w14:paraId="03466A5A" w14:textId="1D625571" w:rsidR="00A44E75" w:rsidRPr="00D938EB" w:rsidRDefault="00A44E75" w:rsidP="00A44E75">
            <w:pPr>
              <w:rPr>
                <w:rFonts w:ascii="Cavolini" w:hAnsi="Cavolini" w:cs="Cavolini"/>
              </w:rPr>
            </w:pPr>
          </w:p>
        </w:tc>
      </w:tr>
      <w:tr w:rsidR="00A44E75" w:rsidRPr="00D938EB" w14:paraId="4E7DF2A8" w14:textId="77777777" w:rsidTr="001C723A">
        <w:trPr>
          <w:trHeight w:val="518"/>
        </w:trPr>
        <w:tc>
          <w:tcPr>
            <w:tcW w:w="10456" w:type="dxa"/>
            <w:gridSpan w:val="3"/>
          </w:tcPr>
          <w:p w14:paraId="50D2F43E" w14:textId="77777777" w:rsidR="00A44E75" w:rsidRPr="00D938EB" w:rsidRDefault="00A44E75" w:rsidP="00A44E75">
            <w:pPr>
              <w:rPr>
                <w:rFonts w:ascii="Cavolini" w:hAnsi="Cavolini" w:cs="Cavolini"/>
                <w:b/>
              </w:rPr>
            </w:pPr>
            <w:r w:rsidRPr="00D938EB">
              <w:rPr>
                <w:rFonts w:ascii="Cavolini" w:hAnsi="Cavolini" w:cs="Cavolini"/>
                <w:b/>
              </w:rPr>
              <w:lastRenderedPageBreak/>
              <w:t>Achievement of pupils with SEND</w:t>
            </w:r>
          </w:p>
          <w:p w14:paraId="47F0C6DD" w14:textId="35A9EBF5" w:rsidR="00A44E75" w:rsidRPr="00D938EB" w:rsidRDefault="00F55DFC" w:rsidP="00A44E75">
            <w:pPr>
              <w:rPr>
                <w:rFonts w:ascii="Cavolini" w:hAnsi="Cavolini" w:cs="Cavolini"/>
              </w:rPr>
            </w:pPr>
            <w:r w:rsidRPr="00D938EB">
              <w:rPr>
                <w:rFonts w:ascii="Cavolini" w:hAnsi="Cavolini" w:cs="Cavolini"/>
              </w:rPr>
              <w:t xml:space="preserve">EYFS: Of our </w:t>
            </w:r>
            <w:r w:rsidR="00A5465B">
              <w:rPr>
                <w:rFonts w:ascii="Cavolini" w:hAnsi="Cavolini" w:cs="Cavolini"/>
              </w:rPr>
              <w:t xml:space="preserve">*** </w:t>
            </w:r>
            <w:r w:rsidRPr="00D938EB">
              <w:rPr>
                <w:rFonts w:ascii="Cavolini" w:hAnsi="Cavolini" w:cs="Cavolini"/>
              </w:rPr>
              <w:t xml:space="preserve">pupils with SEND, </w:t>
            </w:r>
            <w:r w:rsidR="00A5465B">
              <w:rPr>
                <w:rFonts w:ascii="Cavolini" w:hAnsi="Cavolini" w:cs="Cavolini"/>
              </w:rPr>
              <w:t>***</w:t>
            </w:r>
            <w:r w:rsidRPr="00D938EB">
              <w:rPr>
                <w:rFonts w:ascii="Cavolini" w:hAnsi="Cavolini" w:cs="Cavolini"/>
              </w:rPr>
              <w:t xml:space="preserve"> achieved a Good Level of Development in 2022.</w:t>
            </w:r>
          </w:p>
          <w:p w14:paraId="544B0700" w14:textId="41F9A3CC" w:rsidR="00F55DFC" w:rsidRPr="00D938EB" w:rsidRDefault="00F55DFC" w:rsidP="00A44E75">
            <w:pPr>
              <w:rPr>
                <w:rFonts w:ascii="Cavolini" w:hAnsi="Cavolini" w:cs="Cavolini"/>
              </w:rPr>
            </w:pPr>
            <w:r w:rsidRPr="00D938EB">
              <w:rPr>
                <w:rFonts w:ascii="Cavolini" w:hAnsi="Cavolini" w:cs="Cavolini"/>
              </w:rPr>
              <w:t>Key Stage One</w:t>
            </w:r>
            <w:r w:rsidR="005959EE" w:rsidRPr="00D938EB">
              <w:rPr>
                <w:rFonts w:ascii="Cavolini" w:hAnsi="Cavolini" w:cs="Cavolini"/>
              </w:rPr>
              <w:t xml:space="preserve"> 2022</w:t>
            </w:r>
            <w:r w:rsidRPr="00D938EB">
              <w:rPr>
                <w:rFonts w:ascii="Cavolini" w:hAnsi="Cavolini" w:cs="Cavolini"/>
              </w:rPr>
              <w:t xml:space="preserve">: Of our </w:t>
            </w:r>
            <w:r w:rsidR="00D938EB" w:rsidRPr="00D938EB">
              <w:rPr>
                <w:rFonts w:ascii="Cavolini" w:hAnsi="Cavolini" w:cs="Cavolini"/>
              </w:rPr>
              <w:t>8</w:t>
            </w:r>
            <w:r w:rsidRPr="00D938EB">
              <w:rPr>
                <w:rFonts w:ascii="Cavolini" w:hAnsi="Cavolini" w:cs="Cavolini"/>
              </w:rPr>
              <w:t xml:space="preserve"> pupils with SEND – </w:t>
            </w:r>
          </w:p>
          <w:p w14:paraId="6604E444" w14:textId="0D0499C5" w:rsidR="00F55DFC" w:rsidRPr="00D938EB" w:rsidRDefault="00A5465B" w:rsidP="00A44E75">
            <w:pPr>
              <w:rPr>
                <w:rFonts w:ascii="Cavolini" w:hAnsi="Cavolini" w:cs="Cavolini"/>
              </w:rPr>
            </w:pPr>
            <w:r>
              <w:rPr>
                <w:rFonts w:ascii="Cavolini" w:hAnsi="Cavolini" w:cs="Cavolini"/>
              </w:rPr>
              <w:t>***</w:t>
            </w:r>
            <w:r w:rsidR="00F55DFC" w:rsidRPr="00D938EB">
              <w:rPr>
                <w:rFonts w:ascii="Cavolini" w:hAnsi="Cavolini" w:cs="Cavolini"/>
              </w:rPr>
              <w:t xml:space="preserve"> achieved the expected standard in Reading</w:t>
            </w:r>
          </w:p>
          <w:p w14:paraId="30A79FB1" w14:textId="6ADD67A8" w:rsidR="00F55DFC" w:rsidRPr="00D938EB" w:rsidRDefault="00A5465B" w:rsidP="00A44E75">
            <w:pPr>
              <w:rPr>
                <w:rFonts w:ascii="Cavolini" w:hAnsi="Cavolini" w:cs="Cavolini"/>
              </w:rPr>
            </w:pPr>
            <w:r>
              <w:rPr>
                <w:rFonts w:ascii="Cavolini" w:hAnsi="Cavolini" w:cs="Cavolini"/>
              </w:rPr>
              <w:t>***</w:t>
            </w:r>
            <w:r w:rsidR="00F55DFC" w:rsidRPr="00D938EB">
              <w:rPr>
                <w:rFonts w:ascii="Cavolini" w:hAnsi="Cavolini" w:cs="Cavolini"/>
              </w:rPr>
              <w:t xml:space="preserve"> achieved the expected standard in Writing</w:t>
            </w:r>
          </w:p>
          <w:p w14:paraId="37DCA1E7" w14:textId="05BD38F4" w:rsidR="00F55DFC" w:rsidRPr="00D938EB" w:rsidRDefault="00A5465B" w:rsidP="00A44E75">
            <w:pPr>
              <w:rPr>
                <w:rFonts w:ascii="Cavolini" w:hAnsi="Cavolini" w:cs="Cavolini"/>
              </w:rPr>
            </w:pPr>
            <w:r>
              <w:rPr>
                <w:rFonts w:ascii="Cavolini" w:hAnsi="Cavolini" w:cs="Cavolini"/>
              </w:rPr>
              <w:t>***</w:t>
            </w:r>
            <w:r w:rsidR="00F55DFC" w:rsidRPr="00D938EB">
              <w:rPr>
                <w:rFonts w:ascii="Cavolini" w:hAnsi="Cavolini" w:cs="Cavolini"/>
              </w:rPr>
              <w:t xml:space="preserve"> achieved the expected standard in Maths</w:t>
            </w:r>
          </w:p>
          <w:p w14:paraId="5AF3531A" w14:textId="5ADE4AC9" w:rsidR="00F55DFC" w:rsidRPr="00D938EB" w:rsidRDefault="00F55DFC" w:rsidP="00A44E75">
            <w:pPr>
              <w:rPr>
                <w:rFonts w:ascii="Cavolini" w:hAnsi="Cavolini" w:cs="Cavolini"/>
              </w:rPr>
            </w:pPr>
            <w:r w:rsidRPr="00D938EB">
              <w:rPr>
                <w:rFonts w:ascii="Cavolini" w:hAnsi="Cavolini" w:cs="Cavolini"/>
              </w:rPr>
              <w:t>Key Stage Two</w:t>
            </w:r>
            <w:r w:rsidR="005959EE" w:rsidRPr="00D938EB">
              <w:rPr>
                <w:rFonts w:ascii="Cavolini" w:hAnsi="Cavolini" w:cs="Cavolini"/>
              </w:rPr>
              <w:t xml:space="preserve"> 2022</w:t>
            </w:r>
            <w:r w:rsidRPr="00D938EB">
              <w:rPr>
                <w:rFonts w:ascii="Cavolini" w:hAnsi="Cavolini" w:cs="Cavolini"/>
              </w:rPr>
              <w:t xml:space="preserve">: </w:t>
            </w:r>
            <w:r w:rsidR="00A5465B">
              <w:rPr>
                <w:rFonts w:ascii="Cavolini" w:hAnsi="Cavolini" w:cs="Cavolini"/>
              </w:rPr>
              <w:t>***</w:t>
            </w:r>
          </w:p>
          <w:p w14:paraId="66F0AE76" w14:textId="77777777" w:rsidR="00F55DFC" w:rsidRPr="00D938EB" w:rsidRDefault="00F55DFC" w:rsidP="00A44E75">
            <w:pPr>
              <w:rPr>
                <w:rFonts w:ascii="Cavolini" w:hAnsi="Cavolini" w:cs="Cavolini"/>
              </w:rPr>
            </w:pPr>
          </w:p>
          <w:p w14:paraId="46B14114" w14:textId="31E26D44" w:rsidR="00A44E75" w:rsidRPr="00D938EB" w:rsidRDefault="00D91F61" w:rsidP="00D91F61">
            <w:pPr>
              <w:rPr>
                <w:rFonts w:ascii="Cavolini" w:hAnsi="Cavolini" w:cs="Cavolini"/>
              </w:rPr>
            </w:pPr>
            <w:r w:rsidRPr="00D938EB">
              <w:rPr>
                <w:rFonts w:ascii="Cavolini" w:hAnsi="Cavolini" w:cs="Cavolini"/>
              </w:rPr>
              <w:t>The internal tracking data for this academic year to date shows that:</w:t>
            </w:r>
          </w:p>
          <w:p w14:paraId="62ECA858" w14:textId="10790CE9" w:rsidR="00D91F61" w:rsidRPr="00D938EB" w:rsidRDefault="00D91F61" w:rsidP="00D91F61">
            <w:pPr>
              <w:ind w:left="360"/>
              <w:rPr>
                <w:rFonts w:ascii="Cavolini" w:hAnsi="Cavolini" w:cs="Cavolini"/>
                <w:b/>
                <w:u w:val="single"/>
              </w:rPr>
            </w:pPr>
            <w:proofErr w:type="spellStart"/>
            <w:r w:rsidRPr="00D938EB">
              <w:rPr>
                <w:rFonts w:ascii="Cavolini" w:hAnsi="Cavolini" w:cs="Cavolini"/>
                <w:b/>
                <w:u w:val="single"/>
              </w:rPr>
              <w:t>G</w:t>
            </w:r>
            <w:r w:rsidR="008773D6" w:rsidRPr="00D938EB">
              <w:rPr>
                <w:rFonts w:ascii="Cavolini" w:hAnsi="Cavolini" w:cs="Cavolini"/>
                <w:b/>
                <w:u w:val="single"/>
              </w:rPr>
              <w:t>aPS</w:t>
            </w:r>
            <w:proofErr w:type="spellEnd"/>
            <w:r w:rsidRPr="00D938EB">
              <w:rPr>
                <w:rFonts w:ascii="Cavolini" w:hAnsi="Cavolini" w:cs="Cavolini"/>
                <w:b/>
                <w:u w:val="single"/>
              </w:rPr>
              <w:t xml:space="preserve"> Accelerated Progress from December 2022 to April 2023</w:t>
            </w:r>
          </w:p>
          <w:tbl>
            <w:tblPr>
              <w:tblStyle w:val="TableGrid"/>
              <w:tblW w:w="9862" w:type="dxa"/>
              <w:tblLook w:val="04A0" w:firstRow="1" w:lastRow="0" w:firstColumn="1" w:lastColumn="0" w:noHBand="0" w:noVBand="1"/>
            </w:tblPr>
            <w:tblGrid>
              <w:gridCol w:w="1874"/>
              <w:gridCol w:w="3994"/>
              <w:gridCol w:w="3994"/>
            </w:tblGrid>
            <w:tr w:rsidR="00D91F61" w:rsidRPr="00D938EB" w14:paraId="2DBCDF51" w14:textId="77777777" w:rsidTr="003E786A">
              <w:trPr>
                <w:trHeight w:val="387"/>
              </w:trPr>
              <w:tc>
                <w:tcPr>
                  <w:tcW w:w="1874" w:type="dxa"/>
                </w:tcPr>
                <w:p w14:paraId="2C031E9F"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p>
              </w:tc>
              <w:tc>
                <w:tcPr>
                  <w:tcW w:w="3994" w:type="dxa"/>
                </w:tcPr>
                <w:p w14:paraId="0EBA8DC2"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December 2022</w:t>
                  </w:r>
                </w:p>
              </w:tc>
              <w:tc>
                <w:tcPr>
                  <w:tcW w:w="3994" w:type="dxa"/>
                </w:tcPr>
                <w:p w14:paraId="25DD16B5"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April 2023</w:t>
                  </w:r>
                </w:p>
              </w:tc>
            </w:tr>
            <w:tr w:rsidR="00D91F61" w:rsidRPr="00D938EB" w14:paraId="1AA8063D" w14:textId="77777777" w:rsidTr="003E786A">
              <w:trPr>
                <w:trHeight w:val="404"/>
              </w:trPr>
              <w:tc>
                <w:tcPr>
                  <w:tcW w:w="1874" w:type="dxa"/>
                </w:tcPr>
                <w:p w14:paraId="41CFFDCB"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color w:val="FF0000"/>
                    </w:rPr>
                  </w:pPr>
                  <w:r w:rsidRPr="00D938EB">
                    <w:rPr>
                      <w:rFonts w:ascii="Cavolini" w:hAnsi="Cavolini" w:cs="Cavolini"/>
                      <w:b/>
                      <w:color w:val="FF0000"/>
                    </w:rPr>
                    <w:t>PKS</w:t>
                  </w:r>
                </w:p>
              </w:tc>
              <w:tc>
                <w:tcPr>
                  <w:tcW w:w="3994" w:type="dxa"/>
                </w:tcPr>
                <w:p w14:paraId="634826A4"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4</w:t>
                  </w:r>
                </w:p>
              </w:tc>
              <w:tc>
                <w:tcPr>
                  <w:tcW w:w="3994" w:type="dxa"/>
                </w:tcPr>
                <w:p w14:paraId="61FF4FDF"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3</w:t>
                  </w:r>
                </w:p>
              </w:tc>
            </w:tr>
            <w:tr w:rsidR="00D91F61" w:rsidRPr="00D938EB" w14:paraId="490FE485" w14:textId="77777777" w:rsidTr="003E786A">
              <w:trPr>
                <w:trHeight w:val="404"/>
              </w:trPr>
              <w:tc>
                <w:tcPr>
                  <w:tcW w:w="1874" w:type="dxa"/>
                </w:tcPr>
                <w:p w14:paraId="3B041F0A"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color w:val="FF0000"/>
                    </w:rPr>
                    <w:t>BARE</w:t>
                  </w:r>
                </w:p>
              </w:tc>
              <w:tc>
                <w:tcPr>
                  <w:tcW w:w="3994" w:type="dxa"/>
                </w:tcPr>
                <w:p w14:paraId="2827840C"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21</w:t>
                  </w:r>
                </w:p>
              </w:tc>
              <w:tc>
                <w:tcPr>
                  <w:tcW w:w="3994" w:type="dxa"/>
                </w:tcPr>
                <w:p w14:paraId="0F0189CB"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21</w:t>
                  </w:r>
                </w:p>
              </w:tc>
            </w:tr>
            <w:tr w:rsidR="00D91F61" w:rsidRPr="00D938EB" w14:paraId="414404B4" w14:textId="77777777" w:rsidTr="003E786A">
              <w:trPr>
                <w:trHeight w:val="387"/>
              </w:trPr>
              <w:tc>
                <w:tcPr>
                  <w:tcW w:w="1874" w:type="dxa"/>
                </w:tcPr>
                <w:p w14:paraId="01BEAFDE"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color w:val="0070C0"/>
                    </w:rPr>
                    <w:t xml:space="preserve">ARE </w:t>
                  </w:r>
                </w:p>
              </w:tc>
              <w:tc>
                <w:tcPr>
                  <w:tcW w:w="3994" w:type="dxa"/>
                </w:tcPr>
                <w:p w14:paraId="0B6D7A32"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12</w:t>
                  </w:r>
                </w:p>
              </w:tc>
              <w:tc>
                <w:tcPr>
                  <w:tcW w:w="3994" w:type="dxa"/>
                </w:tcPr>
                <w:p w14:paraId="01F57988" w14:textId="77777777" w:rsidR="00D91F61" w:rsidRPr="00D938EB" w:rsidRDefault="00D91F61" w:rsidP="00A5465B">
                  <w:pPr>
                    <w:framePr w:hSpace="180" w:wrap="around" w:vAnchor="page" w:hAnchor="margin" w:y="1601"/>
                    <w:spacing w:before="100" w:beforeAutospacing="1" w:after="100" w:afterAutospacing="1"/>
                    <w:rPr>
                      <w:rFonts w:ascii="Cavolini" w:hAnsi="Cavolini" w:cs="Cavolini"/>
                      <w:b/>
                    </w:rPr>
                  </w:pPr>
                  <w:r w:rsidRPr="00D938EB">
                    <w:rPr>
                      <w:rFonts w:ascii="Cavolini" w:hAnsi="Cavolini" w:cs="Cavolini"/>
                      <w:b/>
                    </w:rPr>
                    <w:t>14</w:t>
                  </w:r>
                </w:p>
              </w:tc>
            </w:tr>
          </w:tbl>
          <w:p w14:paraId="697541B7" w14:textId="77777777" w:rsidR="00D91F61" w:rsidRPr="00D938EB" w:rsidRDefault="00D91F61" w:rsidP="00D91F61">
            <w:pPr>
              <w:rPr>
                <w:rFonts w:ascii="Cavolini" w:hAnsi="Cavolini" w:cs="Cavolini"/>
                <w:b/>
                <w:bCs/>
              </w:rPr>
            </w:pPr>
          </w:p>
          <w:p w14:paraId="5266E8A3" w14:textId="77777777" w:rsidR="00D91F61" w:rsidRPr="00D938EB" w:rsidRDefault="00D91F61" w:rsidP="00D91F61">
            <w:pPr>
              <w:rPr>
                <w:rFonts w:ascii="Cavolini" w:hAnsi="Cavolini" w:cs="Cavolini"/>
                <w:b/>
                <w:bCs/>
              </w:rPr>
            </w:pPr>
          </w:p>
          <w:p w14:paraId="50F7A947" w14:textId="77777777" w:rsidR="00D91F61" w:rsidRPr="00D938EB" w:rsidRDefault="00D91F61" w:rsidP="00D91F61">
            <w:pPr>
              <w:ind w:left="360"/>
              <w:rPr>
                <w:rFonts w:ascii="Cavolini" w:hAnsi="Cavolini" w:cs="Cavolini"/>
                <w:b/>
                <w:u w:val="single"/>
              </w:rPr>
            </w:pPr>
            <w:r w:rsidRPr="00D938EB">
              <w:rPr>
                <w:rFonts w:ascii="Cavolini" w:hAnsi="Cavolini" w:cs="Cavolini"/>
                <w:b/>
                <w:u w:val="single"/>
              </w:rPr>
              <w:t>Reading Accelerated Progress from December 2022 to April 2023</w:t>
            </w:r>
          </w:p>
          <w:tbl>
            <w:tblPr>
              <w:tblStyle w:val="TableGrid"/>
              <w:tblW w:w="9923" w:type="dxa"/>
              <w:tblLook w:val="04A0" w:firstRow="1" w:lastRow="0" w:firstColumn="1" w:lastColumn="0" w:noHBand="0" w:noVBand="1"/>
            </w:tblPr>
            <w:tblGrid>
              <w:gridCol w:w="3349"/>
              <w:gridCol w:w="3402"/>
              <w:gridCol w:w="3172"/>
            </w:tblGrid>
            <w:tr w:rsidR="00D91F61" w:rsidRPr="00D938EB" w14:paraId="1DA52E6E" w14:textId="77777777" w:rsidTr="003E786A">
              <w:trPr>
                <w:trHeight w:val="250"/>
              </w:trPr>
              <w:tc>
                <w:tcPr>
                  <w:tcW w:w="3349" w:type="dxa"/>
                </w:tcPr>
                <w:p w14:paraId="4825F07E" w14:textId="77777777" w:rsidR="00D91F61" w:rsidRPr="00D938EB" w:rsidRDefault="00D91F61" w:rsidP="00A5465B">
                  <w:pPr>
                    <w:framePr w:hSpace="180" w:wrap="around" w:vAnchor="page" w:hAnchor="margin" w:y="1601"/>
                    <w:rPr>
                      <w:rFonts w:ascii="Cavolini" w:hAnsi="Cavolini" w:cs="Cavolini"/>
                      <w:b/>
                    </w:rPr>
                  </w:pPr>
                </w:p>
              </w:tc>
              <w:tc>
                <w:tcPr>
                  <w:tcW w:w="3402" w:type="dxa"/>
                </w:tcPr>
                <w:p w14:paraId="7287FA98"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December 2022</w:t>
                  </w:r>
                </w:p>
              </w:tc>
              <w:tc>
                <w:tcPr>
                  <w:tcW w:w="3172" w:type="dxa"/>
                </w:tcPr>
                <w:p w14:paraId="65A59DD7"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April 2023</w:t>
                  </w:r>
                </w:p>
              </w:tc>
            </w:tr>
            <w:tr w:rsidR="00D91F61" w:rsidRPr="00D938EB" w14:paraId="04916836" w14:textId="77777777" w:rsidTr="003E786A">
              <w:trPr>
                <w:trHeight w:val="261"/>
              </w:trPr>
              <w:tc>
                <w:tcPr>
                  <w:tcW w:w="3349" w:type="dxa"/>
                </w:tcPr>
                <w:p w14:paraId="64F2E5F6"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PKS</w:t>
                  </w:r>
                </w:p>
              </w:tc>
              <w:tc>
                <w:tcPr>
                  <w:tcW w:w="3402" w:type="dxa"/>
                </w:tcPr>
                <w:p w14:paraId="556CEA7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3</w:t>
                  </w:r>
                </w:p>
              </w:tc>
              <w:tc>
                <w:tcPr>
                  <w:tcW w:w="3172" w:type="dxa"/>
                </w:tcPr>
                <w:p w14:paraId="4E6B470C"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3</w:t>
                  </w:r>
                </w:p>
              </w:tc>
            </w:tr>
            <w:tr w:rsidR="00D91F61" w:rsidRPr="00D938EB" w14:paraId="4C184A0E" w14:textId="77777777" w:rsidTr="003E786A">
              <w:trPr>
                <w:trHeight w:val="250"/>
              </w:trPr>
              <w:tc>
                <w:tcPr>
                  <w:tcW w:w="3349" w:type="dxa"/>
                </w:tcPr>
                <w:p w14:paraId="595792B8"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FF0000"/>
                    </w:rPr>
                    <w:t>BARE</w:t>
                  </w:r>
                </w:p>
              </w:tc>
              <w:tc>
                <w:tcPr>
                  <w:tcW w:w="3402" w:type="dxa"/>
                </w:tcPr>
                <w:p w14:paraId="0FA4720A"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18</w:t>
                  </w:r>
                </w:p>
              </w:tc>
              <w:tc>
                <w:tcPr>
                  <w:tcW w:w="3172" w:type="dxa"/>
                </w:tcPr>
                <w:p w14:paraId="32B7B14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13</w:t>
                  </w:r>
                </w:p>
              </w:tc>
            </w:tr>
            <w:tr w:rsidR="00D91F61" w:rsidRPr="00D938EB" w14:paraId="213545C3" w14:textId="77777777" w:rsidTr="003E786A">
              <w:trPr>
                <w:trHeight w:val="250"/>
              </w:trPr>
              <w:tc>
                <w:tcPr>
                  <w:tcW w:w="3349" w:type="dxa"/>
                </w:tcPr>
                <w:p w14:paraId="5ADDD872"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70C0"/>
                    </w:rPr>
                    <w:t xml:space="preserve">ARE </w:t>
                  </w:r>
                </w:p>
              </w:tc>
              <w:tc>
                <w:tcPr>
                  <w:tcW w:w="3402" w:type="dxa"/>
                </w:tcPr>
                <w:p w14:paraId="0BC573B2"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16</w:t>
                  </w:r>
                </w:p>
              </w:tc>
              <w:tc>
                <w:tcPr>
                  <w:tcW w:w="3172" w:type="dxa"/>
                </w:tcPr>
                <w:p w14:paraId="30F424D1"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19</w:t>
                  </w:r>
                </w:p>
              </w:tc>
            </w:tr>
            <w:tr w:rsidR="00D91F61" w:rsidRPr="00D938EB" w14:paraId="7638873B" w14:textId="77777777" w:rsidTr="003E786A">
              <w:trPr>
                <w:trHeight w:val="70"/>
              </w:trPr>
              <w:tc>
                <w:tcPr>
                  <w:tcW w:w="3349" w:type="dxa"/>
                </w:tcPr>
                <w:p w14:paraId="13C20988"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B050"/>
                    </w:rPr>
                    <w:t>AARE</w:t>
                  </w:r>
                </w:p>
              </w:tc>
              <w:tc>
                <w:tcPr>
                  <w:tcW w:w="3402" w:type="dxa"/>
                </w:tcPr>
                <w:p w14:paraId="15F46905"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w:t>
                  </w:r>
                </w:p>
              </w:tc>
              <w:tc>
                <w:tcPr>
                  <w:tcW w:w="3172" w:type="dxa"/>
                </w:tcPr>
                <w:p w14:paraId="5C6DAAA6"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w:t>
                  </w:r>
                </w:p>
              </w:tc>
            </w:tr>
          </w:tbl>
          <w:p w14:paraId="71A8D5F8" w14:textId="77777777" w:rsidR="00D91F61" w:rsidRPr="00D938EB" w:rsidRDefault="00D91F61" w:rsidP="00D91F61">
            <w:pPr>
              <w:rPr>
                <w:rFonts w:ascii="Cavolini" w:hAnsi="Cavolini" w:cs="Cavolini"/>
                <w:b/>
                <w:u w:val="single"/>
              </w:rPr>
            </w:pPr>
          </w:p>
          <w:p w14:paraId="75258EE4" w14:textId="77777777" w:rsidR="00D91F61" w:rsidRPr="00D938EB" w:rsidRDefault="00D91F61" w:rsidP="00D91F61">
            <w:pPr>
              <w:ind w:left="360"/>
              <w:rPr>
                <w:rFonts w:ascii="Cavolini" w:hAnsi="Cavolini" w:cs="Cavolini"/>
                <w:b/>
                <w:u w:val="single"/>
              </w:rPr>
            </w:pPr>
            <w:r w:rsidRPr="00D938EB">
              <w:rPr>
                <w:rFonts w:ascii="Cavolini" w:hAnsi="Cavolini" w:cs="Cavolini"/>
                <w:b/>
                <w:u w:val="single"/>
              </w:rPr>
              <w:t>Writing Accelerated Progress from December 2022 to April 2023</w:t>
            </w:r>
          </w:p>
          <w:p w14:paraId="3CE7AE26" w14:textId="77777777" w:rsidR="00D91F61" w:rsidRPr="00D938EB" w:rsidRDefault="00D91F61" w:rsidP="00D91F61">
            <w:pPr>
              <w:pStyle w:val="ListParagraph"/>
              <w:rPr>
                <w:rFonts w:ascii="Cavolini" w:hAnsi="Cavolini" w:cs="Cavolini"/>
              </w:rPr>
            </w:pPr>
          </w:p>
          <w:tbl>
            <w:tblPr>
              <w:tblStyle w:val="TableGrid"/>
              <w:tblW w:w="9923" w:type="dxa"/>
              <w:tblLook w:val="04A0" w:firstRow="1" w:lastRow="0" w:firstColumn="1" w:lastColumn="0" w:noHBand="0" w:noVBand="1"/>
            </w:tblPr>
            <w:tblGrid>
              <w:gridCol w:w="3495"/>
              <w:gridCol w:w="3543"/>
              <w:gridCol w:w="2885"/>
            </w:tblGrid>
            <w:tr w:rsidR="00D91F61" w:rsidRPr="00D938EB" w14:paraId="7A2B6D71" w14:textId="77777777" w:rsidTr="003E786A">
              <w:trPr>
                <w:trHeight w:val="250"/>
              </w:trPr>
              <w:tc>
                <w:tcPr>
                  <w:tcW w:w="3495" w:type="dxa"/>
                </w:tcPr>
                <w:p w14:paraId="1F10C23F" w14:textId="77777777" w:rsidR="00D91F61" w:rsidRPr="00D938EB" w:rsidRDefault="00D91F61" w:rsidP="00A5465B">
                  <w:pPr>
                    <w:framePr w:hSpace="180" w:wrap="around" w:vAnchor="page" w:hAnchor="margin" w:y="1601"/>
                    <w:rPr>
                      <w:rFonts w:ascii="Cavolini" w:hAnsi="Cavolini" w:cs="Cavolini"/>
                      <w:b/>
                    </w:rPr>
                  </w:pPr>
                </w:p>
              </w:tc>
              <w:tc>
                <w:tcPr>
                  <w:tcW w:w="3543" w:type="dxa"/>
                </w:tcPr>
                <w:p w14:paraId="60F8A79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December 2022</w:t>
                  </w:r>
                </w:p>
              </w:tc>
              <w:tc>
                <w:tcPr>
                  <w:tcW w:w="2885" w:type="dxa"/>
                </w:tcPr>
                <w:p w14:paraId="3E41B78D"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April 2023</w:t>
                  </w:r>
                </w:p>
              </w:tc>
            </w:tr>
            <w:tr w:rsidR="00D91F61" w:rsidRPr="00D938EB" w14:paraId="1858AC17" w14:textId="77777777" w:rsidTr="003E786A">
              <w:trPr>
                <w:trHeight w:val="261"/>
              </w:trPr>
              <w:tc>
                <w:tcPr>
                  <w:tcW w:w="3495" w:type="dxa"/>
                </w:tcPr>
                <w:p w14:paraId="6F12845B" w14:textId="77777777" w:rsidR="00D91F61" w:rsidRPr="00D938EB" w:rsidRDefault="00D91F61" w:rsidP="00A5465B">
                  <w:pPr>
                    <w:framePr w:hSpace="180" w:wrap="around" w:vAnchor="page" w:hAnchor="margin" w:y="1601"/>
                    <w:rPr>
                      <w:rFonts w:ascii="Cavolini" w:hAnsi="Cavolini" w:cs="Cavolini"/>
                      <w:b/>
                      <w:color w:val="FF0000"/>
                    </w:rPr>
                  </w:pPr>
                  <w:r w:rsidRPr="00D938EB">
                    <w:rPr>
                      <w:rFonts w:ascii="Cavolini" w:hAnsi="Cavolini" w:cs="Cavolini"/>
                      <w:b/>
                    </w:rPr>
                    <w:t>PKS</w:t>
                  </w:r>
                </w:p>
              </w:tc>
              <w:tc>
                <w:tcPr>
                  <w:tcW w:w="3543" w:type="dxa"/>
                </w:tcPr>
                <w:p w14:paraId="346C7E16"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7</w:t>
                  </w:r>
                </w:p>
              </w:tc>
              <w:tc>
                <w:tcPr>
                  <w:tcW w:w="2885" w:type="dxa"/>
                </w:tcPr>
                <w:p w14:paraId="412DE28A"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6</w:t>
                  </w:r>
                </w:p>
              </w:tc>
            </w:tr>
            <w:tr w:rsidR="00D91F61" w:rsidRPr="00D938EB" w14:paraId="3C4D4CCC" w14:textId="77777777" w:rsidTr="003E786A">
              <w:trPr>
                <w:trHeight w:val="261"/>
              </w:trPr>
              <w:tc>
                <w:tcPr>
                  <w:tcW w:w="3495" w:type="dxa"/>
                </w:tcPr>
                <w:p w14:paraId="1CCEADAC"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FF0000"/>
                    </w:rPr>
                    <w:t>BARE</w:t>
                  </w:r>
                </w:p>
              </w:tc>
              <w:tc>
                <w:tcPr>
                  <w:tcW w:w="3543" w:type="dxa"/>
                </w:tcPr>
                <w:p w14:paraId="3FE9659E"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18</w:t>
                  </w:r>
                </w:p>
              </w:tc>
              <w:tc>
                <w:tcPr>
                  <w:tcW w:w="2885" w:type="dxa"/>
                </w:tcPr>
                <w:p w14:paraId="77EC38D5"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15</w:t>
                  </w:r>
                </w:p>
              </w:tc>
            </w:tr>
            <w:tr w:rsidR="00D91F61" w:rsidRPr="00D938EB" w14:paraId="5C9F48E0" w14:textId="77777777" w:rsidTr="003E786A">
              <w:trPr>
                <w:trHeight w:val="250"/>
              </w:trPr>
              <w:tc>
                <w:tcPr>
                  <w:tcW w:w="3495" w:type="dxa"/>
                </w:tcPr>
                <w:p w14:paraId="7C880D0A"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70C0"/>
                    </w:rPr>
                    <w:t xml:space="preserve">ARE </w:t>
                  </w:r>
                </w:p>
              </w:tc>
              <w:tc>
                <w:tcPr>
                  <w:tcW w:w="3543" w:type="dxa"/>
                </w:tcPr>
                <w:p w14:paraId="0A693E29"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13</w:t>
                  </w:r>
                </w:p>
              </w:tc>
              <w:tc>
                <w:tcPr>
                  <w:tcW w:w="2885" w:type="dxa"/>
                </w:tcPr>
                <w:p w14:paraId="02825263"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15</w:t>
                  </w:r>
                </w:p>
              </w:tc>
            </w:tr>
            <w:tr w:rsidR="00D91F61" w:rsidRPr="00D938EB" w14:paraId="2F74425C" w14:textId="77777777" w:rsidTr="003E786A">
              <w:trPr>
                <w:trHeight w:val="250"/>
              </w:trPr>
              <w:tc>
                <w:tcPr>
                  <w:tcW w:w="3495" w:type="dxa"/>
                </w:tcPr>
                <w:p w14:paraId="65BB99F5"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B050"/>
                    </w:rPr>
                    <w:t>AARE</w:t>
                  </w:r>
                </w:p>
              </w:tc>
              <w:tc>
                <w:tcPr>
                  <w:tcW w:w="3543" w:type="dxa"/>
                </w:tcPr>
                <w:p w14:paraId="690E420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w:t>
                  </w:r>
                </w:p>
              </w:tc>
              <w:tc>
                <w:tcPr>
                  <w:tcW w:w="2885" w:type="dxa"/>
                </w:tcPr>
                <w:p w14:paraId="63077083"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w:t>
                  </w:r>
                </w:p>
              </w:tc>
            </w:tr>
          </w:tbl>
          <w:p w14:paraId="1A228510" w14:textId="77777777" w:rsidR="00D91F61" w:rsidRPr="00D938EB" w:rsidRDefault="00D91F61" w:rsidP="00D91F61">
            <w:pPr>
              <w:rPr>
                <w:rFonts w:ascii="Cavolini" w:hAnsi="Cavolini" w:cs="Cavolini"/>
              </w:rPr>
            </w:pPr>
          </w:p>
          <w:p w14:paraId="39576EC9" w14:textId="77777777" w:rsidR="00D91F61" w:rsidRPr="00D938EB" w:rsidRDefault="00D91F61" w:rsidP="00D91F61">
            <w:pPr>
              <w:ind w:left="360"/>
              <w:rPr>
                <w:rFonts w:ascii="Cavolini" w:hAnsi="Cavolini" w:cs="Cavolini"/>
                <w:b/>
                <w:u w:val="single"/>
              </w:rPr>
            </w:pPr>
            <w:r w:rsidRPr="00D938EB">
              <w:rPr>
                <w:rFonts w:ascii="Cavolini" w:hAnsi="Cavolini" w:cs="Cavolini"/>
                <w:b/>
                <w:u w:val="single"/>
              </w:rPr>
              <w:lastRenderedPageBreak/>
              <w:t>Maths Accelerated Progress from December 2022 to April 2023</w:t>
            </w:r>
          </w:p>
          <w:tbl>
            <w:tblPr>
              <w:tblStyle w:val="TableGrid"/>
              <w:tblW w:w="9923" w:type="dxa"/>
              <w:tblLook w:val="04A0" w:firstRow="1" w:lastRow="0" w:firstColumn="1" w:lastColumn="0" w:noHBand="0" w:noVBand="1"/>
            </w:tblPr>
            <w:tblGrid>
              <w:gridCol w:w="3495"/>
              <w:gridCol w:w="3540"/>
              <w:gridCol w:w="2888"/>
            </w:tblGrid>
            <w:tr w:rsidR="00D91F61" w:rsidRPr="00D938EB" w14:paraId="08685541" w14:textId="77777777" w:rsidTr="003E786A">
              <w:trPr>
                <w:trHeight w:val="250"/>
              </w:trPr>
              <w:tc>
                <w:tcPr>
                  <w:tcW w:w="3495" w:type="dxa"/>
                </w:tcPr>
                <w:p w14:paraId="6A41E2CB" w14:textId="77777777" w:rsidR="00D91F61" w:rsidRPr="00D938EB" w:rsidRDefault="00D91F61" w:rsidP="00A5465B">
                  <w:pPr>
                    <w:framePr w:hSpace="180" w:wrap="around" w:vAnchor="page" w:hAnchor="margin" w:y="1601"/>
                    <w:rPr>
                      <w:rFonts w:ascii="Cavolini" w:hAnsi="Cavolini" w:cs="Cavolini"/>
                      <w:b/>
                    </w:rPr>
                  </w:pPr>
                </w:p>
              </w:tc>
              <w:tc>
                <w:tcPr>
                  <w:tcW w:w="3540" w:type="dxa"/>
                </w:tcPr>
                <w:p w14:paraId="7CA67469"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December 2022</w:t>
                  </w:r>
                </w:p>
              </w:tc>
              <w:tc>
                <w:tcPr>
                  <w:tcW w:w="2888" w:type="dxa"/>
                </w:tcPr>
                <w:p w14:paraId="18CCEB37"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April 2023</w:t>
                  </w:r>
                </w:p>
              </w:tc>
            </w:tr>
            <w:tr w:rsidR="00D91F61" w:rsidRPr="00D938EB" w14:paraId="5F32E8D5" w14:textId="77777777" w:rsidTr="003E786A">
              <w:trPr>
                <w:trHeight w:val="261"/>
              </w:trPr>
              <w:tc>
                <w:tcPr>
                  <w:tcW w:w="3495" w:type="dxa"/>
                </w:tcPr>
                <w:p w14:paraId="259B61E7" w14:textId="77777777" w:rsidR="00D91F61" w:rsidRPr="00D938EB" w:rsidRDefault="00D91F61" w:rsidP="00A5465B">
                  <w:pPr>
                    <w:framePr w:hSpace="180" w:wrap="around" w:vAnchor="page" w:hAnchor="margin" w:y="1601"/>
                    <w:rPr>
                      <w:rFonts w:ascii="Cavolini" w:hAnsi="Cavolini" w:cs="Cavolini"/>
                      <w:b/>
                      <w:color w:val="FF0000"/>
                    </w:rPr>
                  </w:pPr>
                  <w:r w:rsidRPr="00D938EB">
                    <w:rPr>
                      <w:rFonts w:ascii="Cavolini" w:hAnsi="Cavolini" w:cs="Cavolini"/>
                      <w:b/>
                    </w:rPr>
                    <w:t>PKS</w:t>
                  </w:r>
                </w:p>
              </w:tc>
              <w:tc>
                <w:tcPr>
                  <w:tcW w:w="3540" w:type="dxa"/>
                </w:tcPr>
                <w:p w14:paraId="550792BD"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w:t>
                  </w:r>
                </w:p>
              </w:tc>
              <w:tc>
                <w:tcPr>
                  <w:tcW w:w="2888" w:type="dxa"/>
                </w:tcPr>
                <w:p w14:paraId="1E9542DD"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w:t>
                  </w:r>
                </w:p>
              </w:tc>
            </w:tr>
            <w:tr w:rsidR="00D91F61" w:rsidRPr="00D938EB" w14:paraId="766E8910" w14:textId="77777777" w:rsidTr="003E786A">
              <w:trPr>
                <w:trHeight w:val="261"/>
              </w:trPr>
              <w:tc>
                <w:tcPr>
                  <w:tcW w:w="3495" w:type="dxa"/>
                </w:tcPr>
                <w:p w14:paraId="3F1B1755"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FF0000"/>
                    </w:rPr>
                    <w:t>BARE</w:t>
                  </w:r>
                </w:p>
              </w:tc>
              <w:tc>
                <w:tcPr>
                  <w:tcW w:w="3540" w:type="dxa"/>
                </w:tcPr>
                <w:p w14:paraId="0D5AFD8F"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21</w:t>
                  </w:r>
                </w:p>
              </w:tc>
              <w:tc>
                <w:tcPr>
                  <w:tcW w:w="2888" w:type="dxa"/>
                </w:tcPr>
                <w:p w14:paraId="76BE1D1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15</w:t>
                  </w:r>
                </w:p>
              </w:tc>
            </w:tr>
            <w:tr w:rsidR="00D91F61" w:rsidRPr="00D938EB" w14:paraId="7B1375B5" w14:textId="77777777" w:rsidTr="003E786A">
              <w:trPr>
                <w:trHeight w:val="250"/>
              </w:trPr>
              <w:tc>
                <w:tcPr>
                  <w:tcW w:w="3495" w:type="dxa"/>
                </w:tcPr>
                <w:p w14:paraId="098D344F"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70C0"/>
                    </w:rPr>
                    <w:t xml:space="preserve">ARE </w:t>
                  </w:r>
                </w:p>
              </w:tc>
              <w:tc>
                <w:tcPr>
                  <w:tcW w:w="3540" w:type="dxa"/>
                </w:tcPr>
                <w:p w14:paraId="091C7A2B"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16</w:t>
                  </w:r>
                </w:p>
              </w:tc>
              <w:tc>
                <w:tcPr>
                  <w:tcW w:w="2888" w:type="dxa"/>
                </w:tcPr>
                <w:p w14:paraId="2487715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20</w:t>
                  </w:r>
                </w:p>
              </w:tc>
            </w:tr>
            <w:tr w:rsidR="00D91F61" w:rsidRPr="00D938EB" w14:paraId="2F77735B" w14:textId="77777777" w:rsidTr="003E786A">
              <w:trPr>
                <w:trHeight w:val="250"/>
              </w:trPr>
              <w:tc>
                <w:tcPr>
                  <w:tcW w:w="3495" w:type="dxa"/>
                </w:tcPr>
                <w:p w14:paraId="3497AAEC"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B050"/>
                    </w:rPr>
                    <w:t>AARE</w:t>
                  </w:r>
                </w:p>
              </w:tc>
              <w:tc>
                <w:tcPr>
                  <w:tcW w:w="3540" w:type="dxa"/>
                </w:tcPr>
                <w:p w14:paraId="3984F77A" w14:textId="77777777" w:rsidR="00D91F61" w:rsidRPr="00D938EB" w:rsidRDefault="00D91F61" w:rsidP="00A5465B">
                  <w:pPr>
                    <w:framePr w:hSpace="180" w:wrap="around" w:vAnchor="page" w:hAnchor="margin" w:y="1601"/>
                    <w:rPr>
                      <w:rFonts w:ascii="Cavolini" w:hAnsi="Cavolini" w:cs="Cavolini"/>
                      <w:b/>
                    </w:rPr>
                  </w:pPr>
                </w:p>
              </w:tc>
              <w:tc>
                <w:tcPr>
                  <w:tcW w:w="2888" w:type="dxa"/>
                </w:tcPr>
                <w:p w14:paraId="3D16D1B2" w14:textId="77777777" w:rsidR="00D91F61" w:rsidRPr="00D938EB" w:rsidRDefault="00D91F61" w:rsidP="00A5465B">
                  <w:pPr>
                    <w:framePr w:hSpace="180" w:wrap="around" w:vAnchor="page" w:hAnchor="margin" w:y="1601"/>
                    <w:rPr>
                      <w:rFonts w:ascii="Cavolini" w:hAnsi="Cavolini" w:cs="Cavolini"/>
                      <w:b/>
                    </w:rPr>
                  </w:pPr>
                </w:p>
              </w:tc>
            </w:tr>
          </w:tbl>
          <w:p w14:paraId="14912DCC" w14:textId="77777777" w:rsidR="00D91F61" w:rsidRPr="00D938EB" w:rsidRDefault="00D91F61" w:rsidP="00D91F61">
            <w:pPr>
              <w:rPr>
                <w:rFonts w:ascii="Cavolini" w:hAnsi="Cavolini" w:cs="Cavolini"/>
              </w:rPr>
            </w:pPr>
            <w:r w:rsidRPr="00D938EB">
              <w:rPr>
                <w:rFonts w:ascii="Cavolini" w:hAnsi="Cavolini" w:cs="Cavolini"/>
              </w:rPr>
              <w:t>.</w:t>
            </w:r>
          </w:p>
          <w:p w14:paraId="63BCFC1B" w14:textId="77777777" w:rsidR="00D91F61" w:rsidRPr="00D938EB" w:rsidRDefault="00D91F61" w:rsidP="00D91F61">
            <w:pPr>
              <w:ind w:left="360"/>
              <w:rPr>
                <w:rFonts w:ascii="Cavolini" w:hAnsi="Cavolini" w:cs="Cavolini"/>
                <w:b/>
                <w:u w:val="single"/>
              </w:rPr>
            </w:pPr>
          </w:p>
          <w:p w14:paraId="2096A661" w14:textId="4FC56B94" w:rsidR="00D91F61" w:rsidRPr="00D938EB" w:rsidRDefault="00D91F61" w:rsidP="00D91F61">
            <w:pPr>
              <w:ind w:left="360"/>
              <w:rPr>
                <w:rFonts w:ascii="Cavolini" w:hAnsi="Cavolini" w:cs="Cavolini"/>
                <w:b/>
                <w:u w:val="single"/>
              </w:rPr>
            </w:pPr>
            <w:r w:rsidRPr="00D938EB">
              <w:rPr>
                <w:rFonts w:ascii="Cavolini" w:hAnsi="Cavolini" w:cs="Cavolini"/>
                <w:b/>
                <w:u w:val="single"/>
              </w:rPr>
              <w:t>Science Accelerated Progress from December 2022 to April 2023</w:t>
            </w:r>
          </w:p>
          <w:tbl>
            <w:tblPr>
              <w:tblStyle w:val="TableGrid"/>
              <w:tblW w:w="9923" w:type="dxa"/>
              <w:tblLook w:val="04A0" w:firstRow="1" w:lastRow="0" w:firstColumn="1" w:lastColumn="0" w:noHBand="0" w:noVBand="1"/>
            </w:tblPr>
            <w:tblGrid>
              <w:gridCol w:w="3495"/>
              <w:gridCol w:w="3546"/>
              <w:gridCol w:w="2882"/>
            </w:tblGrid>
            <w:tr w:rsidR="00D91F61" w:rsidRPr="00D938EB" w14:paraId="34319F89" w14:textId="77777777" w:rsidTr="003E786A">
              <w:trPr>
                <w:trHeight w:val="249"/>
              </w:trPr>
              <w:tc>
                <w:tcPr>
                  <w:tcW w:w="3495" w:type="dxa"/>
                </w:tcPr>
                <w:p w14:paraId="4E79A4B7" w14:textId="77777777" w:rsidR="00D91F61" w:rsidRPr="00D938EB" w:rsidRDefault="00D91F61" w:rsidP="00A5465B">
                  <w:pPr>
                    <w:framePr w:hSpace="180" w:wrap="around" w:vAnchor="page" w:hAnchor="margin" w:y="1601"/>
                    <w:rPr>
                      <w:rFonts w:ascii="Cavolini" w:hAnsi="Cavolini" w:cs="Cavolini"/>
                      <w:b/>
                    </w:rPr>
                  </w:pPr>
                </w:p>
              </w:tc>
              <w:tc>
                <w:tcPr>
                  <w:tcW w:w="3546" w:type="dxa"/>
                </w:tcPr>
                <w:p w14:paraId="2BB0D347"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December 2022</w:t>
                  </w:r>
                </w:p>
              </w:tc>
              <w:tc>
                <w:tcPr>
                  <w:tcW w:w="2882" w:type="dxa"/>
                </w:tcPr>
                <w:p w14:paraId="39A6199E"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April 2023</w:t>
                  </w:r>
                </w:p>
              </w:tc>
            </w:tr>
            <w:tr w:rsidR="00D91F61" w:rsidRPr="00D938EB" w14:paraId="34794B9B" w14:textId="77777777" w:rsidTr="003E786A">
              <w:trPr>
                <w:trHeight w:val="260"/>
              </w:trPr>
              <w:tc>
                <w:tcPr>
                  <w:tcW w:w="3495" w:type="dxa"/>
                </w:tcPr>
                <w:p w14:paraId="6EC21C24"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FF0000"/>
                    </w:rPr>
                    <w:t>BARE</w:t>
                  </w:r>
                </w:p>
              </w:tc>
              <w:tc>
                <w:tcPr>
                  <w:tcW w:w="3546" w:type="dxa"/>
                </w:tcPr>
                <w:p w14:paraId="27BE74F6"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6</w:t>
                  </w:r>
                </w:p>
              </w:tc>
              <w:tc>
                <w:tcPr>
                  <w:tcW w:w="2882" w:type="dxa"/>
                </w:tcPr>
                <w:p w14:paraId="5099B9CA"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8</w:t>
                  </w:r>
                </w:p>
              </w:tc>
            </w:tr>
            <w:tr w:rsidR="00D91F61" w:rsidRPr="00D938EB" w14:paraId="49A440CC" w14:textId="77777777" w:rsidTr="003E786A">
              <w:trPr>
                <w:trHeight w:val="249"/>
              </w:trPr>
              <w:tc>
                <w:tcPr>
                  <w:tcW w:w="3495" w:type="dxa"/>
                </w:tcPr>
                <w:p w14:paraId="2C564F41"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70C0"/>
                    </w:rPr>
                    <w:t xml:space="preserve">ARE </w:t>
                  </w:r>
                </w:p>
              </w:tc>
              <w:tc>
                <w:tcPr>
                  <w:tcW w:w="3546" w:type="dxa"/>
                </w:tcPr>
                <w:p w14:paraId="062B3135"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30</w:t>
                  </w:r>
                </w:p>
              </w:tc>
              <w:tc>
                <w:tcPr>
                  <w:tcW w:w="2882" w:type="dxa"/>
                </w:tcPr>
                <w:p w14:paraId="420B6165"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25</w:t>
                  </w:r>
                </w:p>
              </w:tc>
            </w:tr>
            <w:tr w:rsidR="00D91F61" w:rsidRPr="00D938EB" w14:paraId="0A7E9986" w14:textId="77777777" w:rsidTr="003E786A">
              <w:trPr>
                <w:trHeight w:val="249"/>
              </w:trPr>
              <w:tc>
                <w:tcPr>
                  <w:tcW w:w="3495" w:type="dxa"/>
                </w:tcPr>
                <w:p w14:paraId="3D56BB89"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color w:val="00B050"/>
                    </w:rPr>
                    <w:t>AARE</w:t>
                  </w:r>
                </w:p>
              </w:tc>
              <w:tc>
                <w:tcPr>
                  <w:tcW w:w="3546" w:type="dxa"/>
                </w:tcPr>
                <w:p w14:paraId="4365400D"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3</w:t>
                  </w:r>
                </w:p>
              </w:tc>
              <w:tc>
                <w:tcPr>
                  <w:tcW w:w="2882" w:type="dxa"/>
                </w:tcPr>
                <w:p w14:paraId="1E56FEED" w14:textId="77777777" w:rsidR="00D91F61" w:rsidRPr="00D938EB" w:rsidRDefault="00D91F61" w:rsidP="00A5465B">
                  <w:pPr>
                    <w:framePr w:hSpace="180" w:wrap="around" w:vAnchor="page" w:hAnchor="margin" w:y="1601"/>
                    <w:rPr>
                      <w:rFonts w:ascii="Cavolini" w:hAnsi="Cavolini" w:cs="Cavolini"/>
                      <w:b/>
                    </w:rPr>
                  </w:pPr>
                  <w:r w:rsidRPr="00D938EB">
                    <w:rPr>
                      <w:rFonts w:ascii="Cavolini" w:hAnsi="Cavolini" w:cs="Cavolini"/>
                      <w:b/>
                    </w:rPr>
                    <w:t>3</w:t>
                  </w:r>
                </w:p>
              </w:tc>
            </w:tr>
          </w:tbl>
          <w:p w14:paraId="46B683D7" w14:textId="77777777" w:rsidR="00D91F61" w:rsidRPr="00D938EB" w:rsidRDefault="00D91F61" w:rsidP="00D91F61">
            <w:pPr>
              <w:rPr>
                <w:rFonts w:ascii="Cavolini" w:hAnsi="Cavolini" w:cs="Cavolini"/>
              </w:rPr>
            </w:pPr>
          </w:p>
          <w:p w14:paraId="630EC143" w14:textId="409B89A9" w:rsidR="00F55DFC" w:rsidRPr="00D938EB" w:rsidRDefault="00F55DFC" w:rsidP="00D91F61">
            <w:pPr>
              <w:pStyle w:val="ListParagraph"/>
              <w:numPr>
                <w:ilvl w:val="0"/>
                <w:numId w:val="13"/>
              </w:numPr>
              <w:rPr>
                <w:rFonts w:ascii="Cavolini" w:hAnsi="Cavolini" w:cs="Cavolini"/>
              </w:rPr>
            </w:pPr>
            <w:r w:rsidRPr="00D938EB">
              <w:rPr>
                <w:rFonts w:ascii="Cavolini" w:hAnsi="Cavolini" w:cs="Cavolini"/>
              </w:rPr>
              <w:t xml:space="preserve">Attendance for children with SEND: </w:t>
            </w:r>
            <w:r w:rsidR="00967F31" w:rsidRPr="00D938EB">
              <w:rPr>
                <w:rFonts w:ascii="Cavolini" w:hAnsi="Cavolini" w:cs="Cavolini"/>
              </w:rPr>
              <w:t>92.9</w:t>
            </w:r>
            <w:r w:rsidRPr="00D938EB">
              <w:rPr>
                <w:rFonts w:ascii="Cavolini" w:hAnsi="Cavolini" w:cs="Cavolini"/>
              </w:rPr>
              <w:t>%</w:t>
            </w:r>
          </w:p>
          <w:p w14:paraId="7CAA6120" w14:textId="4EA26F47" w:rsidR="00F55DFC" w:rsidRPr="00FD6663" w:rsidRDefault="00F55DFC" w:rsidP="00FD6663">
            <w:pPr>
              <w:pStyle w:val="ListParagraph"/>
              <w:numPr>
                <w:ilvl w:val="0"/>
                <w:numId w:val="13"/>
              </w:numPr>
              <w:rPr>
                <w:rFonts w:ascii="Cavolini" w:hAnsi="Cavolini" w:cs="Cavolini"/>
              </w:rPr>
            </w:pPr>
            <w:r w:rsidRPr="00FD6663">
              <w:rPr>
                <w:rFonts w:ascii="Cavolini" w:hAnsi="Cavolini" w:cs="Cavolini"/>
              </w:rPr>
              <w:t xml:space="preserve">Whole School Attendance: </w:t>
            </w:r>
            <w:r w:rsidR="00967F31" w:rsidRPr="00FD6663">
              <w:rPr>
                <w:rFonts w:ascii="Cavolini" w:hAnsi="Cavolini" w:cs="Cavolini"/>
              </w:rPr>
              <w:t>95.3%</w:t>
            </w:r>
          </w:p>
          <w:p w14:paraId="742C3A41" w14:textId="25FF4D31" w:rsidR="00176A72" w:rsidRPr="00D938EB" w:rsidRDefault="00D91F61" w:rsidP="00967F31">
            <w:pPr>
              <w:pStyle w:val="ListParagraph"/>
              <w:numPr>
                <w:ilvl w:val="0"/>
                <w:numId w:val="13"/>
              </w:numPr>
              <w:rPr>
                <w:rFonts w:ascii="Cavolini" w:hAnsi="Cavolini" w:cs="Cavolini"/>
              </w:rPr>
            </w:pPr>
            <w:r w:rsidRPr="00D938EB">
              <w:rPr>
                <w:rFonts w:ascii="Cavolini" w:hAnsi="Cavolini" w:cs="Cavolini"/>
              </w:rPr>
              <w:t xml:space="preserve">No children have been suspended or </w:t>
            </w:r>
            <w:r w:rsidR="00A5465B">
              <w:rPr>
                <w:rFonts w:ascii="Cavolini" w:hAnsi="Cavolini" w:cs="Cavolini"/>
              </w:rPr>
              <w:t xml:space="preserve">permanently </w:t>
            </w:r>
            <w:r w:rsidRPr="00D938EB">
              <w:rPr>
                <w:rFonts w:ascii="Cavolini" w:hAnsi="Cavolini" w:cs="Cavolini"/>
              </w:rPr>
              <w:t xml:space="preserve">excluded this academic year. </w:t>
            </w:r>
          </w:p>
          <w:p w14:paraId="17951CC8" w14:textId="77777777" w:rsidR="00A44E75" w:rsidRPr="00D938EB" w:rsidRDefault="00A44E75" w:rsidP="00A44E75">
            <w:pPr>
              <w:rPr>
                <w:rFonts w:ascii="Cavolini" w:hAnsi="Cavolini" w:cs="Cavolini"/>
                <w:b/>
              </w:rPr>
            </w:pPr>
          </w:p>
        </w:tc>
      </w:tr>
      <w:tr w:rsidR="00322011" w:rsidRPr="00D938EB" w14:paraId="5E646546" w14:textId="77777777" w:rsidTr="001C723A">
        <w:trPr>
          <w:trHeight w:val="518"/>
        </w:trPr>
        <w:tc>
          <w:tcPr>
            <w:tcW w:w="10456" w:type="dxa"/>
            <w:gridSpan w:val="3"/>
          </w:tcPr>
          <w:p w14:paraId="59855843" w14:textId="77777777" w:rsidR="00322011" w:rsidRPr="00D938EB" w:rsidRDefault="00322011" w:rsidP="00322011">
            <w:pPr>
              <w:rPr>
                <w:rFonts w:ascii="Cavolini" w:hAnsi="Cavolini" w:cs="Cavolini"/>
                <w:b/>
                <w:u w:val="single"/>
              </w:rPr>
            </w:pPr>
            <w:r w:rsidRPr="00D938EB">
              <w:rPr>
                <w:rFonts w:ascii="Cavolini" w:hAnsi="Cavolini" w:cs="Cavolini"/>
                <w:b/>
                <w:u w:val="single"/>
              </w:rPr>
              <w:lastRenderedPageBreak/>
              <w:t>External agencies</w:t>
            </w:r>
          </w:p>
          <w:p w14:paraId="1B984D97" w14:textId="0796BD13" w:rsidR="004A4B67" w:rsidRPr="00D938EB" w:rsidRDefault="004A4B67" w:rsidP="00322011">
            <w:pPr>
              <w:rPr>
                <w:rFonts w:ascii="Cavolini" w:hAnsi="Cavolini" w:cs="Cavolini"/>
                <w:bCs/>
              </w:rPr>
            </w:pPr>
            <w:r w:rsidRPr="00D938EB">
              <w:rPr>
                <w:rFonts w:ascii="Cavolini" w:hAnsi="Cavolini" w:cs="Cavolini"/>
                <w:bCs/>
              </w:rPr>
              <w:t>School consults with the following professional services and works alongside them in devising targets for the development of our children with SEND. The services carry out observations of our children in our school setting, and provide staff with strategies, modelling and training. The advice given by the services directly impacts provision and outcomes for our children.</w:t>
            </w:r>
          </w:p>
          <w:p w14:paraId="6BA774DB" w14:textId="4BB2C792" w:rsidR="004A4B67" w:rsidRPr="00D938EB" w:rsidRDefault="004A4B67" w:rsidP="00322011">
            <w:pPr>
              <w:rPr>
                <w:rFonts w:ascii="Cavolini" w:hAnsi="Cavolini" w:cs="Cavolini"/>
                <w:bCs/>
              </w:rPr>
            </w:pPr>
            <w:r w:rsidRPr="00D938EB">
              <w:rPr>
                <w:rFonts w:ascii="Cavolini" w:hAnsi="Cavolini" w:cs="Cavolini"/>
                <w:bCs/>
              </w:rPr>
              <w:t>CLASS team</w:t>
            </w:r>
            <w:r w:rsidR="000E3A27" w:rsidRPr="00D938EB">
              <w:rPr>
                <w:rFonts w:ascii="Cavolini" w:hAnsi="Cavolini" w:cs="Cavolini"/>
                <w:bCs/>
              </w:rPr>
              <w:t xml:space="preserve"> (</w:t>
            </w:r>
            <w:r w:rsidR="008773D6" w:rsidRPr="00D938EB">
              <w:rPr>
                <w:rFonts w:ascii="Cavolini" w:hAnsi="Cavolini" w:cs="Cavolini"/>
                <w:bCs/>
              </w:rPr>
              <w:t>Communication, Language and Autism Spectrum Support Servi</w:t>
            </w:r>
            <w:r w:rsidR="005B5469" w:rsidRPr="00D938EB">
              <w:rPr>
                <w:rFonts w:ascii="Cavolini" w:hAnsi="Cavolini" w:cs="Cavolini"/>
                <w:bCs/>
              </w:rPr>
              <w:t>c</w:t>
            </w:r>
            <w:r w:rsidR="008773D6" w:rsidRPr="00D938EB">
              <w:rPr>
                <w:rFonts w:ascii="Cavolini" w:hAnsi="Cavolini" w:cs="Cavolini"/>
                <w:bCs/>
              </w:rPr>
              <w:t>e)</w:t>
            </w:r>
          </w:p>
          <w:p w14:paraId="5F0DF973" w14:textId="612C5B30" w:rsidR="004A4B67" w:rsidRPr="00D938EB" w:rsidRDefault="004A4B67" w:rsidP="00322011">
            <w:pPr>
              <w:rPr>
                <w:rFonts w:ascii="Cavolini" w:hAnsi="Cavolini" w:cs="Cavolini"/>
                <w:bCs/>
              </w:rPr>
            </w:pPr>
            <w:r w:rsidRPr="00D938EB">
              <w:rPr>
                <w:rFonts w:ascii="Cavolini" w:hAnsi="Cavolini" w:cs="Cavolini"/>
                <w:bCs/>
              </w:rPr>
              <w:t>SEMH team</w:t>
            </w:r>
            <w:r w:rsidR="008773D6" w:rsidRPr="00D938EB">
              <w:rPr>
                <w:rFonts w:ascii="Cavolini" w:hAnsi="Cavolini" w:cs="Cavolini"/>
                <w:bCs/>
              </w:rPr>
              <w:t xml:space="preserve"> (Social, Emotional and Mental Health)</w:t>
            </w:r>
          </w:p>
          <w:p w14:paraId="6B97DBE0" w14:textId="06136832" w:rsidR="00322011" w:rsidRPr="00D938EB" w:rsidRDefault="005B5469" w:rsidP="00322011">
            <w:pPr>
              <w:rPr>
                <w:rFonts w:ascii="Cavolini" w:hAnsi="Cavolini" w:cs="Cavolini"/>
              </w:rPr>
            </w:pPr>
            <w:r w:rsidRPr="00D938EB">
              <w:rPr>
                <w:rFonts w:ascii="Cavolini" w:hAnsi="Cavolini" w:cs="Cavolini"/>
              </w:rPr>
              <w:t>The Cognition and Learning team</w:t>
            </w:r>
          </w:p>
          <w:p w14:paraId="210542EB" w14:textId="7A1015A3" w:rsidR="005B5469" w:rsidRPr="00D938EB" w:rsidRDefault="005B5469" w:rsidP="00322011">
            <w:pPr>
              <w:rPr>
                <w:rFonts w:ascii="Cavolini" w:hAnsi="Cavolini" w:cs="Cavolini"/>
              </w:rPr>
            </w:pPr>
            <w:r w:rsidRPr="00D938EB">
              <w:rPr>
                <w:rFonts w:ascii="Cavolini" w:hAnsi="Cavolini" w:cs="Cavolini"/>
              </w:rPr>
              <w:t>Teachers and Teaching Assistants of the Deaf</w:t>
            </w:r>
          </w:p>
          <w:p w14:paraId="67A029A2" w14:textId="48C107AC" w:rsidR="005B5469" w:rsidRPr="00D938EB" w:rsidRDefault="005B5469" w:rsidP="00322011">
            <w:pPr>
              <w:rPr>
                <w:rFonts w:ascii="Cavolini" w:hAnsi="Cavolini" w:cs="Cavolini"/>
              </w:rPr>
            </w:pPr>
            <w:r w:rsidRPr="00D938EB">
              <w:rPr>
                <w:rFonts w:ascii="Cavolini" w:hAnsi="Cavolini" w:cs="Cavolini"/>
              </w:rPr>
              <w:t>Occupational Therapy</w:t>
            </w:r>
          </w:p>
          <w:p w14:paraId="0E75C385" w14:textId="38301392" w:rsidR="005B5469" w:rsidRPr="00D938EB" w:rsidRDefault="005B5469" w:rsidP="00322011">
            <w:pPr>
              <w:rPr>
                <w:rFonts w:ascii="Cavolini" w:hAnsi="Cavolini" w:cs="Cavolini"/>
              </w:rPr>
            </w:pPr>
            <w:r w:rsidRPr="00D938EB">
              <w:rPr>
                <w:rFonts w:ascii="Cavolini" w:hAnsi="Cavolini" w:cs="Cavolini"/>
              </w:rPr>
              <w:t>Physiotherapy</w:t>
            </w:r>
          </w:p>
          <w:p w14:paraId="63C42DB9" w14:textId="10396C05" w:rsidR="005B5469" w:rsidRPr="00D938EB" w:rsidRDefault="005B5469" w:rsidP="00322011">
            <w:pPr>
              <w:rPr>
                <w:rFonts w:ascii="Cavolini" w:hAnsi="Cavolini" w:cs="Cavolini"/>
              </w:rPr>
            </w:pPr>
            <w:r w:rsidRPr="00D938EB">
              <w:rPr>
                <w:rFonts w:ascii="Cavolini" w:hAnsi="Cavolini" w:cs="Cavolini"/>
              </w:rPr>
              <w:t>Speech and Language Therapy</w:t>
            </w:r>
          </w:p>
          <w:p w14:paraId="2268F2BC" w14:textId="02CD0C8A" w:rsidR="005B5469" w:rsidRPr="00D938EB" w:rsidRDefault="005B5469" w:rsidP="00322011">
            <w:pPr>
              <w:rPr>
                <w:rFonts w:ascii="Cavolini" w:hAnsi="Cavolini" w:cs="Cavolini"/>
              </w:rPr>
            </w:pPr>
            <w:r w:rsidRPr="00D938EB">
              <w:rPr>
                <w:rFonts w:ascii="Cavolini" w:hAnsi="Cavolini" w:cs="Cavolini"/>
              </w:rPr>
              <w:t>School Nurse</w:t>
            </w:r>
          </w:p>
          <w:p w14:paraId="73BB78E3" w14:textId="6258F6EA" w:rsidR="005B5469" w:rsidRPr="00D938EB" w:rsidRDefault="005B5469" w:rsidP="00322011">
            <w:pPr>
              <w:rPr>
                <w:rFonts w:ascii="Cavolini" w:hAnsi="Cavolini" w:cs="Cavolini"/>
              </w:rPr>
            </w:pPr>
            <w:r w:rsidRPr="00D938EB">
              <w:rPr>
                <w:rFonts w:ascii="Cavolini" w:hAnsi="Cavolini" w:cs="Cavolini"/>
              </w:rPr>
              <w:t>Health Visitors</w:t>
            </w:r>
          </w:p>
          <w:p w14:paraId="0D2C406E" w14:textId="44668310" w:rsidR="005B5469" w:rsidRPr="00D938EB" w:rsidRDefault="005B5469" w:rsidP="00322011">
            <w:pPr>
              <w:rPr>
                <w:rFonts w:ascii="Cavolini" w:hAnsi="Cavolini" w:cs="Cavolini"/>
              </w:rPr>
            </w:pPr>
            <w:r w:rsidRPr="00D938EB">
              <w:rPr>
                <w:rFonts w:ascii="Cavolini" w:hAnsi="Cavolini" w:cs="Cavolini"/>
              </w:rPr>
              <w:t xml:space="preserve">The Early Help </w:t>
            </w:r>
            <w:proofErr w:type="gramStart"/>
            <w:r w:rsidRPr="00D938EB">
              <w:rPr>
                <w:rFonts w:ascii="Cavolini" w:hAnsi="Cavolini" w:cs="Cavolini"/>
              </w:rPr>
              <w:t>team</w:t>
            </w:r>
            <w:proofErr w:type="gramEnd"/>
          </w:p>
          <w:p w14:paraId="511B6EE9" w14:textId="3F9DAF22" w:rsidR="005B5469" w:rsidRPr="00D938EB" w:rsidRDefault="005B5469" w:rsidP="00322011">
            <w:pPr>
              <w:rPr>
                <w:rFonts w:ascii="Cavolini" w:hAnsi="Cavolini" w:cs="Cavolini"/>
              </w:rPr>
            </w:pPr>
            <w:r w:rsidRPr="00D938EB">
              <w:rPr>
                <w:rFonts w:ascii="Cavolini" w:hAnsi="Cavolini" w:cs="Cavolini"/>
              </w:rPr>
              <w:t>Children’s Social Care</w:t>
            </w:r>
          </w:p>
          <w:p w14:paraId="36D9D8F1" w14:textId="77777777" w:rsidR="00322011" w:rsidRPr="00D938EB" w:rsidRDefault="00322011" w:rsidP="00A44E75">
            <w:pPr>
              <w:rPr>
                <w:rFonts w:ascii="Cavolini" w:hAnsi="Cavolini" w:cs="Cavolini"/>
                <w:b/>
              </w:rPr>
            </w:pPr>
          </w:p>
        </w:tc>
      </w:tr>
      <w:tr w:rsidR="00322011" w:rsidRPr="00D938EB" w14:paraId="67573D2D" w14:textId="77777777" w:rsidTr="00322011">
        <w:trPr>
          <w:trHeight w:val="406"/>
        </w:trPr>
        <w:tc>
          <w:tcPr>
            <w:tcW w:w="10456" w:type="dxa"/>
            <w:gridSpan w:val="3"/>
            <w:shd w:val="clear" w:color="auto" w:fill="0000FF"/>
          </w:tcPr>
          <w:p w14:paraId="0166FF27" w14:textId="77777777" w:rsidR="00322011" w:rsidRPr="00D938EB" w:rsidRDefault="00322011" w:rsidP="00A44E75">
            <w:pPr>
              <w:rPr>
                <w:rFonts w:ascii="Cavolini" w:hAnsi="Cavolini" w:cs="Cavolini"/>
                <w:bCs/>
              </w:rPr>
            </w:pPr>
          </w:p>
        </w:tc>
      </w:tr>
      <w:tr w:rsidR="00322011" w:rsidRPr="00D938EB" w14:paraId="3004F94C" w14:textId="77777777" w:rsidTr="001C723A">
        <w:trPr>
          <w:trHeight w:val="518"/>
        </w:trPr>
        <w:tc>
          <w:tcPr>
            <w:tcW w:w="10456" w:type="dxa"/>
            <w:gridSpan w:val="3"/>
          </w:tcPr>
          <w:p w14:paraId="6D14DB3C" w14:textId="191E5CB7" w:rsidR="00322011" w:rsidRPr="00D938EB" w:rsidRDefault="00322011" w:rsidP="00322011">
            <w:pPr>
              <w:rPr>
                <w:rFonts w:ascii="Cavolini" w:hAnsi="Cavolini" w:cs="Cavolini"/>
                <w:b/>
                <w:u w:val="single"/>
              </w:rPr>
            </w:pPr>
            <w:r w:rsidRPr="00D938EB">
              <w:rPr>
                <w:rFonts w:ascii="Cavolini" w:hAnsi="Cavolini" w:cs="Cavolini"/>
                <w:b/>
                <w:u w:val="single"/>
              </w:rPr>
              <w:t>Contact details of support services for parents of pupils with SEN</w:t>
            </w:r>
            <w:r w:rsidR="009F474F" w:rsidRPr="00D938EB">
              <w:rPr>
                <w:rFonts w:ascii="Cavolini" w:hAnsi="Cavolini" w:cs="Cavolini"/>
                <w:b/>
                <w:u w:val="single"/>
              </w:rPr>
              <w:t>D</w:t>
            </w:r>
            <w:r w:rsidRPr="00D938EB">
              <w:rPr>
                <w:rFonts w:ascii="Cavolini" w:hAnsi="Cavolini" w:cs="Cavolini"/>
                <w:b/>
                <w:u w:val="single"/>
              </w:rPr>
              <w:cr/>
            </w:r>
          </w:p>
          <w:p w14:paraId="33E4AA65" w14:textId="031B371B" w:rsidR="009F474F" w:rsidRPr="00D938EB" w:rsidRDefault="009F474F" w:rsidP="00322011">
            <w:pPr>
              <w:rPr>
                <w:rFonts w:ascii="Cavolini" w:hAnsi="Cavolini" w:cs="Cavolini"/>
                <w:bCs/>
              </w:rPr>
            </w:pPr>
            <w:r w:rsidRPr="00D938EB">
              <w:rPr>
                <w:rFonts w:ascii="Cavolini" w:hAnsi="Cavolini" w:cs="Cavolini"/>
                <w:bCs/>
              </w:rPr>
              <w:t>Our school SENDCO is Mrs Rachel Russell.</w:t>
            </w:r>
          </w:p>
          <w:p w14:paraId="56BDBC06" w14:textId="2D1A991A" w:rsidR="009F474F" w:rsidRPr="00D938EB" w:rsidRDefault="009F474F" w:rsidP="00322011">
            <w:pPr>
              <w:rPr>
                <w:rFonts w:ascii="Cavolini" w:hAnsi="Cavolini" w:cs="Cavolini"/>
                <w:bCs/>
              </w:rPr>
            </w:pPr>
            <w:r w:rsidRPr="00D938EB">
              <w:rPr>
                <w:rFonts w:ascii="Cavolini" w:hAnsi="Cavolini" w:cs="Cavolini"/>
                <w:bCs/>
              </w:rPr>
              <w:t xml:space="preserve">She can be contacted on the following Email address: </w:t>
            </w:r>
            <w:hyperlink r:id="rId8" w:history="1">
              <w:r w:rsidRPr="00D938EB">
                <w:rPr>
                  <w:rStyle w:val="Hyperlink"/>
                  <w:rFonts w:ascii="Cavolini" w:hAnsi="Cavolini" w:cs="Cavolini"/>
                  <w:bCs/>
                </w:rPr>
                <w:t>sendco@st-peters.tameside.sch.uk</w:t>
              </w:r>
            </w:hyperlink>
          </w:p>
          <w:p w14:paraId="7BDCA712" w14:textId="77777777" w:rsidR="009F474F" w:rsidRPr="00D938EB" w:rsidRDefault="009F474F" w:rsidP="00322011">
            <w:pPr>
              <w:rPr>
                <w:rFonts w:ascii="Cavolini" w:hAnsi="Cavolini" w:cs="Cavolini"/>
                <w:bCs/>
              </w:rPr>
            </w:pPr>
          </w:p>
          <w:p w14:paraId="1BDD9A0E" w14:textId="55E53839" w:rsidR="009F474F" w:rsidRPr="00D938EB" w:rsidRDefault="0005407A" w:rsidP="00322011">
            <w:pPr>
              <w:rPr>
                <w:rFonts w:ascii="Cavolini" w:hAnsi="Cavolini" w:cs="Cavolini"/>
                <w:color w:val="1A1A1A"/>
                <w:shd w:val="clear" w:color="auto" w:fill="FFFFFF"/>
              </w:rPr>
            </w:pPr>
            <w:r w:rsidRPr="00D938EB">
              <w:rPr>
                <w:rFonts w:ascii="Cavolini" w:hAnsi="Cavolini" w:cs="Cavolini"/>
                <w:color w:val="1A1A1A"/>
                <w:shd w:val="clear" w:color="auto" w:fill="FFFFFF"/>
              </w:rPr>
              <w:t>The following is a link to access Tameside’s Local Offer for children and young people with Special Educational Needs and Disabilities: </w:t>
            </w:r>
            <w:hyperlink r:id="rId9" w:history="1">
              <w:r w:rsidRPr="00D938EB">
                <w:rPr>
                  <w:rStyle w:val="Hyperlink"/>
                  <w:rFonts w:ascii="Cavolini" w:hAnsi="Cavolini" w:cs="Cavolini"/>
                  <w:color w:val="007ACC"/>
                  <w:shd w:val="clear" w:color="auto" w:fill="FFFFFF"/>
                </w:rPr>
                <w:t>Tameside Local Offer</w:t>
              </w:r>
            </w:hyperlink>
            <w:r w:rsidRPr="00D938EB">
              <w:rPr>
                <w:rFonts w:ascii="Cavolini" w:hAnsi="Cavolini" w:cs="Cavolini"/>
                <w:color w:val="1A1A1A"/>
                <w:shd w:val="clear" w:color="auto" w:fill="FFFFFF"/>
              </w:rPr>
              <w:t> </w:t>
            </w:r>
          </w:p>
          <w:p w14:paraId="2EC082EA" w14:textId="77777777" w:rsidR="0005407A" w:rsidRPr="00D938EB" w:rsidRDefault="0005407A" w:rsidP="00322011">
            <w:pPr>
              <w:rPr>
                <w:rFonts w:ascii="Cavolini" w:hAnsi="Cavolini" w:cs="Cavolini"/>
                <w:color w:val="1A1A1A"/>
                <w:shd w:val="clear" w:color="auto" w:fill="FFFFFF"/>
              </w:rPr>
            </w:pPr>
          </w:p>
          <w:p w14:paraId="24F59DA2" w14:textId="489C1F61" w:rsidR="0005407A" w:rsidRPr="00D938EB" w:rsidRDefault="00A5465B" w:rsidP="00322011">
            <w:pPr>
              <w:rPr>
                <w:rFonts w:ascii="Cavolini" w:hAnsi="Cavolini" w:cs="Cavolini"/>
                <w:bCs/>
              </w:rPr>
            </w:pPr>
            <w:hyperlink r:id="rId10" w:history="1">
              <w:r w:rsidR="0005407A" w:rsidRPr="00D938EB">
                <w:rPr>
                  <w:rStyle w:val="Hyperlink"/>
                  <w:rFonts w:ascii="Cavolini" w:hAnsi="Cavolini" w:cs="Cavolini"/>
                </w:rPr>
                <w:t>Home Page - Our Kids Eyes</w:t>
              </w:r>
            </w:hyperlink>
            <w:r w:rsidR="0005407A" w:rsidRPr="00D938EB">
              <w:rPr>
                <w:rFonts w:ascii="Cavolini" w:hAnsi="Cavolini" w:cs="Cavolini"/>
              </w:rPr>
              <w:t xml:space="preserve"> is a link to ‘Our Kids’ Eyes’ – a registered charity offering support, information and activities to families of children with SEND in Tameside.</w:t>
            </w:r>
          </w:p>
          <w:p w14:paraId="0392C10E" w14:textId="5C30ED38" w:rsidR="00322011" w:rsidRPr="00D938EB" w:rsidRDefault="00322011" w:rsidP="00322011">
            <w:pPr>
              <w:rPr>
                <w:rFonts w:ascii="Cavolini" w:hAnsi="Cavolini" w:cs="Cavolini"/>
                <w:b/>
              </w:rPr>
            </w:pPr>
          </w:p>
        </w:tc>
      </w:tr>
      <w:tr w:rsidR="00605E0D" w:rsidRPr="00D938EB" w14:paraId="1D982049" w14:textId="77777777" w:rsidTr="001C723A">
        <w:trPr>
          <w:trHeight w:val="518"/>
        </w:trPr>
        <w:tc>
          <w:tcPr>
            <w:tcW w:w="10456" w:type="dxa"/>
            <w:gridSpan w:val="3"/>
          </w:tcPr>
          <w:p w14:paraId="46A5DFA3" w14:textId="77777777" w:rsidR="00605E0D" w:rsidRPr="00D938EB" w:rsidRDefault="00605E0D" w:rsidP="00322011">
            <w:pPr>
              <w:rPr>
                <w:rFonts w:ascii="Cavolini" w:hAnsi="Cavolini" w:cs="Cavolini"/>
                <w:b/>
                <w:bCs/>
                <w:u w:val="single"/>
              </w:rPr>
            </w:pPr>
            <w:r w:rsidRPr="00D938EB">
              <w:rPr>
                <w:rFonts w:ascii="Cavolini" w:hAnsi="Cavolini" w:cs="Cavolini"/>
                <w:b/>
                <w:bCs/>
                <w:u w:val="single"/>
              </w:rPr>
              <w:t>What are the procedures if I have a complaint?</w:t>
            </w:r>
          </w:p>
          <w:p w14:paraId="51938B6D" w14:textId="1CD0972F" w:rsidR="00C5758B" w:rsidRPr="00D938EB" w:rsidRDefault="00C5758B" w:rsidP="00C5758B">
            <w:pPr>
              <w:rPr>
                <w:rFonts w:ascii="Cavolini" w:hAnsi="Cavolini" w:cs="Cavolini"/>
              </w:rPr>
            </w:pPr>
            <w:r w:rsidRPr="00D938EB">
              <w:rPr>
                <w:rFonts w:ascii="Cavolini" w:hAnsi="Cavolini" w:cs="Cavolini"/>
              </w:rPr>
              <w:t xml:space="preserve">1) Informal Stage </w:t>
            </w:r>
          </w:p>
          <w:p w14:paraId="5B6771F6" w14:textId="09415212" w:rsidR="00C5758B" w:rsidRPr="00D938EB" w:rsidRDefault="00C5758B" w:rsidP="00C5758B">
            <w:pPr>
              <w:rPr>
                <w:rFonts w:ascii="Cavolini" w:hAnsi="Cavolini" w:cs="Cavolini"/>
              </w:rPr>
            </w:pPr>
            <w:r w:rsidRPr="00D938EB">
              <w:rPr>
                <w:rFonts w:ascii="Cavolini" w:hAnsi="Cavolini" w:cs="Cavolini"/>
              </w:rPr>
              <w:lastRenderedPageBreak/>
              <w:t xml:space="preserve">It is normally appropriate to communicate directly with the member of staff concerned. This may be by letter, by telephone or in person by appointment. Many concerns can be resolved by simple clarification or the provision of information, and it is anticipated that most complaints will be resolved by this informal stage. In the case of serious concerns it may be appropriate to address them directly to the Head Teacher [or to the Chair of the governing </w:t>
            </w:r>
            <w:proofErr w:type="gramStart"/>
            <w:r w:rsidRPr="00D938EB">
              <w:rPr>
                <w:rFonts w:ascii="Cavolini" w:hAnsi="Cavolini" w:cs="Cavolini"/>
              </w:rPr>
              <w:t>body, if</w:t>
            </w:r>
            <w:proofErr w:type="gramEnd"/>
            <w:r w:rsidRPr="00D938EB">
              <w:rPr>
                <w:rFonts w:ascii="Cavolini" w:hAnsi="Cavolini" w:cs="Cavolini"/>
              </w:rPr>
              <w:t xml:space="preserve"> the complaint is about the Head Teacher]. In the case of concerns about provision for children with Special Educational Needs and Disabilities, parents are invited to speak with their child’s class teacher or with the school SENDCO (Mrs Russell) in this first instance. If you are uncertain about who to contact, please seek advice from the school office or the </w:t>
            </w:r>
            <w:r w:rsidR="005B5469" w:rsidRPr="00D938EB">
              <w:rPr>
                <w:rFonts w:ascii="Cavolini" w:hAnsi="Cavolini" w:cs="Cavolini"/>
              </w:rPr>
              <w:t>c</w:t>
            </w:r>
            <w:r w:rsidRPr="00D938EB">
              <w:rPr>
                <w:rFonts w:ascii="Cavolini" w:hAnsi="Cavolini" w:cs="Cavolini"/>
              </w:rPr>
              <w:t xml:space="preserve">lerk to the governing body. </w:t>
            </w:r>
          </w:p>
          <w:p w14:paraId="72A51B07" w14:textId="77777777" w:rsidR="00C5758B" w:rsidRPr="00D938EB" w:rsidRDefault="00C5758B" w:rsidP="00C5758B">
            <w:pPr>
              <w:rPr>
                <w:rFonts w:ascii="Cavolini" w:hAnsi="Cavolini" w:cs="Cavolini"/>
              </w:rPr>
            </w:pPr>
            <w:r w:rsidRPr="00D938EB">
              <w:rPr>
                <w:rFonts w:ascii="Cavolini" w:hAnsi="Cavolini" w:cs="Cavolini"/>
              </w:rPr>
              <w:t xml:space="preserve">2) Formal Stage </w:t>
            </w:r>
          </w:p>
          <w:p w14:paraId="1232A4FF" w14:textId="29F6303E" w:rsidR="0005407A" w:rsidRPr="00D938EB" w:rsidRDefault="00C5758B" w:rsidP="00C5758B">
            <w:pPr>
              <w:rPr>
                <w:rFonts w:ascii="Cavolini" w:hAnsi="Cavolini" w:cs="Cavolini"/>
              </w:rPr>
            </w:pPr>
            <w:r w:rsidRPr="00D938EB">
              <w:rPr>
                <w:rFonts w:ascii="Cavolini" w:hAnsi="Cavolini" w:cs="Cavolini"/>
              </w:rPr>
              <w:t>If your concern or complaint is not resolved at the informal stage you must put the complaint in writing and pass it to the Head Teacher, [or to the Chair of Governors via school, if the complaint is about the Head Teacher], who will be responsible for ensuring that it is investigated appropriately.</w:t>
            </w:r>
          </w:p>
          <w:p w14:paraId="34578BBA" w14:textId="4FB2B800" w:rsidR="00C5758B" w:rsidRPr="00D938EB" w:rsidRDefault="00C5758B" w:rsidP="00C5758B">
            <w:pPr>
              <w:rPr>
                <w:rFonts w:ascii="Cavolini" w:hAnsi="Cavolini" w:cs="Cavolini"/>
              </w:rPr>
            </w:pPr>
            <w:r w:rsidRPr="00D938EB">
              <w:rPr>
                <w:rFonts w:ascii="Cavolini" w:hAnsi="Cavolini" w:cs="Cavolini"/>
              </w:rPr>
              <w:t>Further information may be found in our complaints policy, which is located on our website.</w:t>
            </w:r>
          </w:p>
        </w:tc>
      </w:tr>
    </w:tbl>
    <w:p w14:paraId="685A9AB3" w14:textId="56DBD513" w:rsidR="00601584" w:rsidRPr="00D938EB" w:rsidRDefault="001C723A" w:rsidP="001C723A">
      <w:pPr>
        <w:tabs>
          <w:tab w:val="left" w:pos="1170"/>
        </w:tabs>
        <w:rPr>
          <w:rFonts w:ascii="Cavolini" w:hAnsi="Cavolini" w:cs="Cavolini"/>
          <w:b/>
          <w:bCs/>
        </w:rPr>
      </w:pPr>
      <w:r w:rsidRPr="00D938EB">
        <w:rPr>
          <w:rFonts w:ascii="Cavolini" w:hAnsi="Cavolini" w:cs="Cavolini"/>
          <w:b/>
          <w:bCs/>
        </w:rPr>
        <w:lastRenderedPageBreak/>
        <w:tab/>
      </w:r>
    </w:p>
    <w:p w14:paraId="5FB93C00" w14:textId="76641FD7" w:rsidR="008D718A" w:rsidRPr="00D938EB" w:rsidRDefault="008D718A" w:rsidP="001C723A">
      <w:pPr>
        <w:tabs>
          <w:tab w:val="left" w:pos="1170"/>
        </w:tabs>
        <w:rPr>
          <w:rFonts w:ascii="Cavolini" w:hAnsi="Cavolini" w:cs="Cavolini"/>
          <w:u w:val="single"/>
        </w:rPr>
      </w:pPr>
      <w:r w:rsidRPr="00D938EB">
        <w:rPr>
          <w:rFonts w:ascii="Cavolini" w:hAnsi="Cavolini" w:cs="Cavolini"/>
          <w:u w:val="single"/>
        </w:rPr>
        <w:t>Abbreviations used:</w:t>
      </w:r>
    </w:p>
    <w:p w14:paraId="31F65034" w14:textId="12F8DB17" w:rsidR="008D718A" w:rsidRPr="00D938EB" w:rsidRDefault="008D718A" w:rsidP="001C723A">
      <w:pPr>
        <w:tabs>
          <w:tab w:val="left" w:pos="1170"/>
        </w:tabs>
        <w:rPr>
          <w:rFonts w:ascii="Cavolini" w:hAnsi="Cavolini" w:cs="Cavolini"/>
        </w:rPr>
      </w:pPr>
      <w:proofErr w:type="spellStart"/>
      <w:r w:rsidRPr="00D938EB">
        <w:rPr>
          <w:rFonts w:ascii="Cavolini" w:hAnsi="Cavolini" w:cs="Cavolini"/>
        </w:rPr>
        <w:t>SpLD</w:t>
      </w:r>
      <w:proofErr w:type="spellEnd"/>
      <w:r w:rsidRPr="00D938EB">
        <w:rPr>
          <w:rFonts w:ascii="Cavolini" w:hAnsi="Cavolini" w:cs="Cavolini"/>
        </w:rPr>
        <w:t>: Specific Learning Difficulty</w:t>
      </w:r>
    </w:p>
    <w:p w14:paraId="5CC89C73" w14:textId="0B948BF2" w:rsidR="008D718A" w:rsidRPr="00D938EB" w:rsidRDefault="008D718A" w:rsidP="001C723A">
      <w:pPr>
        <w:tabs>
          <w:tab w:val="left" w:pos="1170"/>
        </w:tabs>
        <w:rPr>
          <w:rFonts w:ascii="Cavolini" w:hAnsi="Cavolini" w:cs="Cavolini"/>
        </w:rPr>
      </w:pPr>
      <w:r w:rsidRPr="00D938EB">
        <w:rPr>
          <w:rFonts w:ascii="Cavolini" w:hAnsi="Cavolini" w:cs="Cavolini"/>
        </w:rPr>
        <w:t>MLD: Moderate Learning Difficulty</w:t>
      </w:r>
    </w:p>
    <w:p w14:paraId="393CBB94" w14:textId="40F11F19" w:rsidR="008D718A" w:rsidRPr="00D938EB" w:rsidRDefault="008D718A" w:rsidP="001C723A">
      <w:pPr>
        <w:tabs>
          <w:tab w:val="left" w:pos="1170"/>
        </w:tabs>
        <w:rPr>
          <w:rFonts w:ascii="Cavolini" w:hAnsi="Cavolini" w:cs="Cavolini"/>
        </w:rPr>
      </w:pPr>
      <w:r w:rsidRPr="00D938EB">
        <w:rPr>
          <w:rFonts w:ascii="Cavolini" w:hAnsi="Cavolini" w:cs="Cavolini"/>
        </w:rPr>
        <w:t>SLD: Sever</w:t>
      </w:r>
      <w:r w:rsidR="00967F31" w:rsidRPr="00D938EB">
        <w:rPr>
          <w:rFonts w:ascii="Cavolini" w:hAnsi="Cavolini" w:cs="Cavolini"/>
        </w:rPr>
        <w:t>e</w:t>
      </w:r>
      <w:r w:rsidRPr="00D938EB">
        <w:rPr>
          <w:rFonts w:ascii="Cavolini" w:hAnsi="Cavolini" w:cs="Cavolini"/>
        </w:rPr>
        <w:t xml:space="preserve"> Learning Difficulty</w:t>
      </w:r>
    </w:p>
    <w:p w14:paraId="6283109F" w14:textId="4BA534F8" w:rsidR="008D718A" w:rsidRPr="00D938EB" w:rsidRDefault="008D718A" w:rsidP="001C723A">
      <w:pPr>
        <w:tabs>
          <w:tab w:val="left" w:pos="1170"/>
        </w:tabs>
        <w:rPr>
          <w:rFonts w:ascii="Cavolini" w:hAnsi="Cavolini" w:cs="Cavolini"/>
        </w:rPr>
      </w:pPr>
      <w:r w:rsidRPr="00D938EB">
        <w:rPr>
          <w:rFonts w:ascii="Cavolini" w:hAnsi="Cavolini" w:cs="Cavolini"/>
        </w:rPr>
        <w:t>PMLD: Profound and Multiple Learning Difficulty</w:t>
      </w:r>
    </w:p>
    <w:p w14:paraId="12857AE0" w14:textId="32797CD6" w:rsidR="008D718A" w:rsidRPr="00D938EB" w:rsidRDefault="008D718A" w:rsidP="001C723A">
      <w:pPr>
        <w:tabs>
          <w:tab w:val="left" w:pos="1170"/>
        </w:tabs>
        <w:rPr>
          <w:rFonts w:ascii="Cavolini" w:hAnsi="Cavolini" w:cs="Cavolini"/>
        </w:rPr>
      </w:pPr>
      <w:r w:rsidRPr="00D938EB">
        <w:rPr>
          <w:rFonts w:ascii="Cavolini" w:hAnsi="Cavolini" w:cs="Cavolini"/>
        </w:rPr>
        <w:t xml:space="preserve">SLC: Speech, Language and Communication </w:t>
      </w:r>
      <w:r w:rsidR="00524B29" w:rsidRPr="00D938EB">
        <w:rPr>
          <w:rFonts w:ascii="Cavolini" w:hAnsi="Cavolini" w:cs="Cavolini"/>
        </w:rPr>
        <w:t>Difficulties</w:t>
      </w:r>
    </w:p>
    <w:p w14:paraId="3DEE3E23" w14:textId="097F5BAE" w:rsidR="008D718A" w:rsidRPr="00D938EB" w:rsidRDefault="008D718A" w:rsidP="001C723A">
      <w:pPr>
        <w:tabs>
          <w:tab w:val="left" w:pos="1170"/>
        </w:tabs>
        <w:rPr>
          <w:rFonts w:ascii="Cavolini" w:hAnsi="Cavolini" w:cs="Cavolini"/>
        </w:rPr>
      </w:pPr>
      <w:r w:rsidRPr="00D938EB">
        <w:rPr>
          <w:rFonts w:ascii="Cavolini" w:hAnsi="Cavolini" w:cs="Cavolini"/>
        </w:rPr>
        <w:t>ASC: Autism Spectrum Condition</w:t>
      </w:r>
    </w:p>
    <w:p w14:paraId="197296C0" w14:textId="0344BA14" w:rsidR="008D718A" w:rsidRPr="00D938EB" w:rsidRDefault="008D718A" w:rsidP="001C723A">
      <w:pPr>
        <w:tabs>
          <w:tab w:val="left" w:pos="1170"/>
        </w:tabs>
        <w:rPr>
          <w:rFonts w:ascii="Cavolini" w:hAnsi="Cavolini" w:cs="Cavolini"/>
        </w:rPr>
      </w:pPr>
      <w:r w:rsidRPr="00D938EB">
        <w:rPr>
          <w:rFonts w:ascii="Cavolini" w:hAnsi="Cavolini" w:cs="Cavolini"/>
        </w:rPr>
        <w:t>VI: Visual Impairment</w:t>
      </w:r>
    </w:p>
    <w:p w14:paraId="43ABF165" w14:textId="0104DC1A" w:rsidR="008D718A" w:rsidRPr="00D938EB" w:rsidRDefault="008D718A" w:rsidP="001C723A">
      <w:pPr>
        <w:tabs>
          <w:tab w:val="left" w:pos="1170"/>
        </w:tabs>
        <w:rPr>
          <w:rFonts w:ascii="Cavolini" w:hAnsi="Cavolini" w:cs="Cavolini"/>
        </w:rPr>
      </w:pPr>
      <w:r w:rsidRPr="00D938EB">
        <w:rPr>
          <w:rFonts w:ascii="Cavolini" w:hAnsi="Cavolini" w:cs="Cavolini"/>
        </w:rPr>
        <w:t>HI: Hearing Impairment</w:t>
      </w:r>
    </w:p>
    <w:p w14:paraId="588B3EF5" w14:textId="3B6271B0" w:rsidR="008D718A" w:rsidRPr="00D938EB" w:rsidRDefault="008D718A" w:rsidP="001C723A">
      <w:pPr>
        <w:tabs>
          <w:tab w:val="left" w:pos="1170"/>
        </w:tabs>
        <w:rPr>
          <w:rFonts w:ascii="Cavolini" w:hAnsi="Cavolini" w:cs="Cavolini"/>
        </w:rPr>
      </w:pPr>
      <w:r w:rsidRPr="00D938EB">
        <w:rPr>
          <w:rFonts w:ascii="Cavolini" w:hAnsi="Cavolini" w:cs="Cavolini"/>
        </w:rPr>
        <w:t>MSI: Multi</w:t>
      </w:r>
      <w:r w:rsidR="005B5469" w:rsidRPr="00D938EB">
        <w:rPr>
          <w:rFonts w:ascii="Cavolini" w:hAnsi="Cavolini" w:cs="Cavolini"/>
        </w:rPr>
        <w:t>-</w:t>
      </w:r>
      <w:r w:rsidRPr="00D938EB">
        <w:rPr>
          <w:rFonts w:ascii="Cavolini" w:hAnsi="Cavolini" w:cs="Cavolini"/>
        </w:rPr>
        <w:t>Sensory Impairment</w:t>
      </w:r>
    </w:p>
    <w:p w14:paraId="0605CC67" w14:textId="5E399A91" w:rsidR="008D718A" w:rsidRPr="00D938EB" w:rsidRDefault="008D718A" w:rsidP="001C723A">
      <w:pPr>
        <w:tabs>
          <w:tab w:val="left" w:pos="1170"/>
        </w:tabs>
        <w:rPr>
          <w:rFonts w:ascii="Cavolini" w:hAnsi="Cavolini" w:cs="Cavolini"/>
        </w:rPr>
      </w:pPr>
      <w:r w:rsidRPr="00D938EB">
        <w:rPr>
          <w:rFonts w:ascii="Cavolini" w:hAnsi="Cavolini" w:cs="Cavolini"/>
        </w:rPr>
        <w:t>PD: Physical Difficulty</w:t>
      </w:r>
    </w:p>
    <w:p w14:paraId="6D2B1D2B" w14:textId="0AA43BC6" w:rsidR="008D718A" w:rsidRPr="00D938EB" w:rsidRDefault="008D718A" w:rsidP="001C723A">
      <w:pPr>
        <w:tabs>
          <w:tab w:val="left" w:pos="1170"/>
        </w:tabs>
        <w:rPr>
          <w:rFonts w:ascii="Cavolini" w:hAnsi="Cavolini" w:cs="Cavolini"/>
        </w:rPr>
      </w:pPr>
      <w:proofErr w:type="spellStart"/>
      <w:r w:rsidRPr="00D938EB">
        <w:rPr>
          <w:rFonts w:ascii="Cavolini" w:hAnsi="Cavolini" w:cs="Cavolini"/>
        </w:rPr>
        <w:t>Oth</w:t>
      </w:r>
      <w:proofErr w:type="spellEnd"/>
      <w:r w:rsidRPr="00D938EB">
        <w:rPr>
          <w:rFonts w:ascii="Cavolini" w:hAnsi="Cavolini" w:cs="Cavolini"/>
        </w:rPr>
        <w:t>: Other Difficulties or Disabilities</w:t>
      </w:r>
    </w:p>
    <w:p w14:paraId="640DB296" w14:textId="5AE17230" w:rsidR="008D718A" w:rsidRPr="00D938EB" w:rsidRDefault="008D718A" w:rsidP="001C723A">
      <w:pPr>
        <w:tabs>
          <w:tab w:val="left" w:pos="1170"/>
        </w:tabs>
        <w:rPr>
          <w:rFonts w:ascii="Cavolini" w:hAnsi="Cavolini" w:cs="Cavolini"/>
        </w:rPr>
      </w:pPr>
      <w:r w:rsidRPr="00D938EB">
        <w:rPr>
          <w:rFonts w:ascii="Cavolini" w:hAnsi="Cavolini" w:cs="Cavolini"/>
        </w:rPr>
        <w:t>SEMH: Social, Emotional and Mental Health needs</w:t>
      </w:r>
    </w:p>
    <w:p w14:paraId="494A0722" w14:textId="5371C654" w:rsidR="008D718A" w:rsidRPr="00D938EB" w:rsidRDefault="008D718A" w:rsidP="001C723A">
      <w:pPr>
        <w:tabs>
          <w:tab w:val="left" w:pos="1170"/>
        </w:tabs>
        <w:rPr>
          <w:rFonts w:ascii="Cavolini" w:hAnsi="Cavolini" w:cs="Cavolini"/>
        </w:rPr>
      </w:pPr>
      <w:r w:rsidRPr="00D938EB">
        <w:rPr>
          <w:rFonts w:ascii="Cavolini" w:hAnsi="Cavolini" w:cs="Cavolini"/>
        </w:rPr>
        <w:t>NSA: No Specific Assessment</w:t>
      </w:r>
    </w:p>
    <w:p w14:paraId="4F6D3547" w14:textId="7DB38151" w:rsidR="008773D6" w:rsidRDefault="008773D6" w:rsidP="001C723A">
      <w:pPr>
        <w:tabs>
          <w:tab w:val="left" w:pos="1170"/>
        </w:tabs>
        <w:rPr>
          <w:rFonts w:ascii="Cavolini" w:hAnsi="Cavolini" w:cs="Cavolini"/>
        </w:rPr>
      </w:pPr>
      <w:proofErr w:type="spellStart"/>
      <w:r w:rsidRPr="00D938EB">
        <w:rPr>
          <w:rFonts w:ascii="Cavolini" w:hAnsi="Cavolini" w:cs="Cavolini"/>
        </w:rPr>
        <w:t>GaPS</w:t>
      </w:r>
      <w:proofErr w:type="spellEnd"/>
      <w:r w:rsidRPr="00D938EB">
        <w:rPr>
          <w:rFonts w:ascii="Cavolini" w:hAnsi="Cavolini" w:cs="Cavolini"/>
        </w:rPr>
        <w:t>: Grammar, Punctuation and Spelling</w:t>
      </w:r>
    </w:p>
    <w:p w14:paraId="73476D7D" w14:textId="32054E4E" w:rsidR="0076365B" w:rsidRDefault="0076365B" w:rsidP="001C723A">
      <w:pPr>
        <w:tabs>
          <w:tab w:val="left" w:pos="1170"/>
        </w:tabs>
        <w:rPr>
          <w:rFonts w:ascii="Cavolini" w:hAnsi="Cavolini" w:cs="Cavolini"/>
        </w:rPr>
      </w:pPr>
      <w:r>
        <w:rPr>
          <w:rFonts w:ascii="Cavolini" w:hAnsi="Cavolini" w:cs="Cavolini"/>
        </w:rPr>
        <w:t>PKS: Pre-key stage</w:t>
      </w:r>
    </w:p>
    <w:p w14:paraId="76461D8A" w14:textId="57ECB3D2" w:rsidR="0076365B" w:rsidRDefault="0076365B" w:rsidP="001C723A">
      <w:pPr>
        <w:tabs>
          <w:tab w:val="left" w:pos="1170"/>
        </w:tabs>
        <w:rPr>
          <w:rFonts w:ascii="Cavolini" w:hAnsi="Cavolini" w:cs="Cavolini"/>
        </w:rPr>
      </w:pPr>
      <w:r>
        <w:rPr>
          <w:rFonts w:ascii="Cavolini" w:hAnsi="Cavolini" w:cs="Cavolini"/>
        </w:rPr>
        <w:t xml:space="preserve">BARE: Below age-related expectations </w:t>
      </w:r>
    </w:p>
    <w:p w14:paraId="67CC70D3" w14:textId="6B5AF50D" w:rsidR="0076365B" w:rsidRDefault="0076365B" w:rsidP="001C723A">
      <w:pPr>
        <w:tabs>
          <w:tab w:val="left" w:pos="1170"/>
        </w:tabs>
        <w:rPr>
          <w:rFonts w:ascii="Cavolini" w:hAnsi="Cavolini" w:cs="Cavolini"/>
        </w:rPr>
      </w:pPr>
      <w:r>
        <w:rPr>
          <w:rFonts w:ascii="Cavolini" w:hAnsi="Cavolini" w:cs="Cavolini"/>
        </w:rPr>
        <w:t>ARE: At age-related expectations</w:t>
      </w:r>
    </w:p>
    <w:p w14:paraId="634E82D9" w14:textId="539DC56E" w:rsidR="0076365B" w:rsidRDefault="0076365B" w:rsidP="001C723A">
      <w:pPr>
        <w:tabs>
          <w:tab w:val="left" w:pos="1170"/>
        </w:tabs>
        <w:rPr>
          <w:rFonts w:ascii="Cavolini" w:hAnsi="Cavolini" w:cs="Cavolini"/>
        </w:rPr>
      </w:pPr>
      <w:r>
        <w:rPr>
          <w:rFonts w:ascii="Cavolini" w:hAnsi="Cavolini" w:cs="Cavolini"/>
        </w:rPr>
        <w:t>AARE: Above age-related expectations</w:t>
      </w:r>
    </w:p>
    <w:p w14:paraId="3310E9A5" w14:textId="310ED8CC" w:rsidR="00A5465B" w:rsidRPr="00524B29" w:rsidRDefault="00A5465B" w:rsidP="001C723A">
      <w:pPr>
        <w:tabs>
          <w:tab w:val="left" w:pos="1170"/>
        </w:tabs>
        <w:rPr>
          <w:rFonts w:ascii="Cavolini" w:hAnsi="Cavolini" w:cs="Cavolini"/>
        </w:rPr>
      </w:pPr>
      <w:r>
        <w:rPr>
          <w:rFonts w:ascii="Cavolini" w:hAnsi="Cavolini" w:cs="Cavolini"/>
        </w:rPr>
        <w:lastRenderedPageBreak/>
        <w:t>*** Please understand that we are unable to publish data publicly on our website if it relates to a number of children which is less than or equal to 5. Where this is the case, we have replaced the number of children with ***.</w:t>
      </w:r>
    </w:p>
    <w:sectPr w:rsidR="00A5465B" w:rsidRPr="00524B29" w:rsidSect="000866B8">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9D27" w14:textId="77777777" w:rsidR="002B2D77" w:rsidRDefault="002B2D77" w:rsidP="002B2D77">
      <w:pPr>
        <w:spacing w:after="0" w:line="240" w:lineRule="auto"/>
      </w:pPr>
      <w:r>
        <w:separator/>
      </w:r>
    </w:p>
  </w:endnote>
  <w:endnote w:type="continuationSeparator" w:id="0">
    <w:p w14:paraId="3314486E" w14:textId="77777777" w:rsidR="002B2D77" w:rsidRDefault="002B2D77" w:rsidP="002B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Sylfaen"/>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6CC2" w14:textId="77777777" w:rsidR="002B2D77" w:rsidRDefault="002B2D77" w:rsidP="002B2D77">
      <w:pPr>
        <w:spacing w:after="0" w:line="240" w:lineRule="auto"/>
      </w:pPr>
      <w:r>
        <w:separator/>
      </w:r>
    </w:p>
  </w:footnote>
  <w:footnote w:type="continuationSeparator" w:id="0">
    <w:p w14:paraId="7B6C6CBF" w14:textId="77777777" w:rsidR="002B2D77" w:rsidRDefault="002B2D77" w:rsidP="002B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2C73" w14:textId="3904079E" w:rsidR="000866B8" w:rsidRDefault="000866B8">
    <w:pPr>
      <w:pStyle w:val="Header"/>
    </w:pPr>
    <w:r w:rsidRPr="00601584">
      <w:rPr>
        <w:rFonts w:ascii="Cavolini" w:hAnsi="Cavolini" w:cs="Cavolini"/>
        <w:noProof/>
        <w:sz w:val="24"/>
        <w:szCs w:val="24"/>
      </w:rPr>
      <w:drawing>
        <wp:anchor distT="0" distB="0" distL="114300" distR="114300" simplePos="0" relativeHeight="251659264" behindDoc="1" locked="0" layoutInCell="1" allowOverlap="1" wp14:anchorId="51ED818A" wp14:editId="7DFC4135">
          <wp:simplePos x="0" y="0"/>
          <wp:positionH relativeFrom="margin">
            <wp:posOffset>-85725</wp:posOffset>
          </wp:positionH>
          <wp:positionV relativeFrom="paragraph">
            <wp:posOffset>-181610</wp:posOffset>
          </wp:positionV>
          <wp:extent cx="1109345" cy="372110"/>
          <wp:effectExtent l="0" t="0" r="0" b="8890"/>
          <wp:wrapTight wrapText="bothSides">
            <wp:wrapPolygon edited="0">
              <wp:start x="0" y="0"/>
              <wp:lineTo x="0" y="21010"/>
              <wp:lineTo x="21143" y="21010"/>
              <wp:lineTo x="21143"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7AA"/>
    <w:multiLevelType w:val="hybridMultilevel"/>
    <w:tmpl w:val="AA1A3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428"/>
    <w:multiLevelType w:val="hybridMultilevel"/>
    <w:tmpl w:val="3C7E14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4D341418">
      <w:start w:val="1"/>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741D"/>
    <w:multiLevelType w:val="hybridMultilevel"/>
    <w:tmpl w:val="94AE6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93372"/>
    <w:multiLevelType w:val="hybridMultilevel"/>
    <w:tmpl w:val="9E1C1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863B0"/>
    <w:multiLevelType w:val="hybridMultilevel"/>
    <w:tmpl w:val="4EFA53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31A81"/>
    <w:multiLevelType w:val="hybridMultilevel"/>
    <w:tmpl w:val="E29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A10A0"/>
    <w:multiLevelType w:val="hybridMultilevel"/>
    <w:tmpl w:val="A3DE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93DD7"/>
    <w:multiLevelType w:val="hybridMultilevel"/>
    <w:tmpl w:val="4140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C6807"/>
    <w:multiLevelType w:val="hybridMultilevel"/>
    <w:tmpl w:val="BC9E9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F7B1F"/>
    <w:multiLevelType w:val="hybridMultilevel"/>
    <w:tmpl w:val="075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D20AC"/>
    <w:multiLevelType w:val="hybridMultilevel"/>
    <w:tmpl w:val="624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85B1E"/>
    <w:multiLevelType w:val="hybridMultilevel"/>
    <w:tmpl w:val="401CE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F2246"/>
    <w:multiLevelType w:val="hybridMultilevel"/>
    <w:tmpl w:val="13C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719119">
    <w:abstractNumId w:val="10"/>
  </w:num>
  <w:num w:numId="2" w16cid:durableId="154106676">
    <w:abstractNumId w:val="4"/>
  </w:num>
  <w:num w:numId="3" w16cid:durableId="897132117">
    <w:abstractNumId w:val="11"/>
  </w:num>
  <w:num w:numId="4" w16cid:durableId="1285036209">
    <w:abstractNumId w:val="1"/>
  </w:num>
  <w:num w:numId="5" w16cid:durableId="1921713057">
    <w:abstractNumId w:val="8"/>
  </w:num>
  <w:num w:numId="6" w16cid:durableId="1845898049">
    <w:abstractNumId w:val="0"/>
  </w:num>
  <w:num w:numId="7" w16cid:durableId="584456625">
    <w:abstractNumId w:val="5"/>
  </w:num>
  <w:num w:numId="8" w16cid:durableId="309099408">
    <w:abstractNumId w:val="9"/>
  </w:num>
  <w:num w:numId="9" w16cid:durableId="1971209396">
    <w:abstractNumId w:val="7"/>
  </w:num>
  <w:num w:numId="10" w16cid:durableId="1454792555">
    <w:abstractNumId w:val="3"/>
  </w:num>
  <w:num w:numId="11" w16cid:durableId="301349990">
    <w:abstractNumId w:val="2"/>
  </w:num>
  <w:num w:numId="12" w16cid:durableId="1752920731">
    <w:abstractNumId w:val="12"/>
  </w:num>
  <w:num w:numId="13" w16cid:durableId="312491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4C"/>
    <w:rsid w:val="0005407A"/>
    <w:rsid w:val="000866B8"/>
    <w:rsid w:val="000929A9"/>
    <w:rsid w:val="000E3A27"/>
    <w:rsid w:val="00124ED2"/>
    <w:rsid w:val="00176A72"/>
    <w:rsid w:val="00182204"/>
    <w:rsid w:val="001C723A"/>
    <w:rsid w:val="002657D5"/>
    <w:rsid w:val="002B2D77"/>
    <w:rsid w:val="00304576"/>
    <w:rsid w:val="00322011"/>
    <w:rsid w:val="00333492"/>
    <w:rsid w:val="00415403"/>
    <w:rsid w:val="00472282"/>
    <w:rsid w:val="00486C12"/>
    <w:rsid w:val="0049177C"/>
    <w:rsid w:val="004A4B67"/>
    <w:rsid w:val="004A6812"/>
    <w:rsid w:val="004A7D4C"/>
    <w:rsid w:val="0052367B"/>
    <w:rsid w:val="00524B29"/>
    <w:rsid w:val="005959EE"/>
    <w:rsid w:val="005B5469"/>
    <w:rsid w:val="005C58A8"/>
    <w:rsid w:val="00601584"/>
    <w:rsid w:val="00601D7C"/>
    <w:rsid w:val="00605E0D"/>
    <w:rsid w:val="00616C2E"/>
    <w:rsid w:val="0076365B"/>
    <w:rsid w:val="00780518"/>
    <w:rsid w:val="008249EA"/>
    <w:rsid w:val="00875FF5"/>
    <w:rsid w:val="008773D6"/>
    <w:rsid w:val="008D718A"/>
    <w:rsid w:val="00967F31"/>
    <w:rsid w:val="009F474F"/>
    <w:rsid w:val="00A44E75"/>
    <w:rsid w:val="00A5465B"/>
    <w:rsid w:val="00A666D9"/>
    <w:rsid w:val="00AD4F43"/>
    <w:rsid w:val="00B354AE"/>
    <w:rsid w:val="00B63381"/>
    <w:rsid w:val="00C11D46"/>
    <w:rsid w:val="00C26B27"/>
    <w:rsid w:val="00C3530E"/>
    <w:rsid w:val="00C46D6E"/>
    <w:rsid w:val="00C5758B"/>
    <w:rsid w:val="00C6099B"/>
    <w:rsid w:val="00CC74FE"/>
    <w:rsid w:val="00D73CDD"/>
    <w:rsid w:val="00D91F61"/>
    <w:rsid w:val="00D938EB"/>
    <w:rsid w:val="00DE20C3"/>
    <w:rsid w:val="00E134AF"/>
    <w:rsid w:val="00E76B0C"/>
    <w:rsid w:val="00ED3A37"/>
    <w:rsid w:val="00ED5CDB"/>
    <w:rsid w:val="00F03FA8"/>
    <w:rsid w:val="00F55DFC"/>
    <w:rsid w:val="00FD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B2F5A5"/>
  <w15:docId w15:val="{DAA8E104-13F8-4D5B-A51D-4615D350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D77"/>
  </w:style>
  <w:style w:type="paragraph" w:styleId="Footer">
    <w:name w:val="footer"/>
    <w:basedOn w:val="Normal"/>
    <w:link w:val="FooterChar"/>
    <w:uiPriority w:val="99"/>
    <w:unhideWhenUsed/>
    <w:rsid w:val="002B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D77"/>
  </w:style>
  <w:style w:type="character" w:styleId="Hyperlink">
    <w:name w:val="Hyperlink"/>
    <w:basedOn w:val="DefaultParagraphFont"/>
    <w:uiPriority w:val="99"/>
    <w:unhideWhenUsed/>
    <w:rsid w:val="00ED5CDB"/>
    <w:rPr>
      <w:color w:val="0000FF" w:themeColor="hyperlink"/>
      <w:u w:val="single"/>
    </w:rPr>
  </w:style>
  <w:style w:type="character" w:styleId="UnresolvedMention">
    <w:name w:val="Unresolved Mention"/>
    <w:basedOn w:val="DefaultParagraphFont"/>
    <w:uiPriority w:val="99"/>
    <w:semiHidden/>
    <w:unhideWhenUsed/>
    <w:rsid w:val="00ED5CDB"/>
    <w:rPr>
      <w:color w:val="605E5C"/>
      <w:shd w:val="clear" w:color="auto" w:fill="E1DFDD"/>
    </w:rPr>
  </w:style>
  <w:style w:type="paragraph" w:styleId="NormalWeb">
    <w:name w:val="Normal (Web)"/>
    <w:basedOn w:val="Normal"/>
    <w:rsid w:val="004917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D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co@st-peters.tamesid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meside.gov.uk/local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urkidseyes.org/" TargetMode="External"/><Relationship Id="rId4" Type="http://schemas.openxmlformats.org/officeDocument/2006/relationships/webSettings" Target="webSettings.xml"/><Relationship Id="rId9" Type="http://schemas.openxmlformats.org/officeDocument/2006/relationships/hyperlink" Target="https://www.tameside.gov.uk/Education/Tameside-Local-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kinder</dc:creator>
  <cp:lastModifiedBy>Katherine Ryan</cp:lastModifiedBy>
  <cp:revision>2</cp:revision>
  <cp:lastPrinted>2017-10-25T14:58:00Z</cp:lastPrinted>
  <dcterms:created xsi:type="dcterms:W3CDTF">2023-07-16T17:06:00Z</dcterms:created>
  <dcterms:modified xsi:type="dcterms:W3CDTF">2023-07-16T17:06:00Z</dcterms:modified>
</cp:coreProperties>
</file>