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1023" w14:textId="77777777" w:rsidR="00097169" w:rsidRDefault="00097169" w:rsidP="00097169">
      <w:pPr>
        <w:rPr>
          <w:rFonts w:ascii="Comic Sans MS" w:hAnsi="Comic Sans MS"/>
          <w:sz w:val="24"/>
          <w:szCs w:val="24"/>
          <w:u w:val="single"/>
        </w:rPr>
      </w:pPr>
      <w:r>
        <w:rPr>
          <w:rFonts w:ascii="Comic Sans MS" w:hAnsi="Comic Sans MS"/>
          <w:sz w:val="24"/>
          <w:szCs w:val="24"/>
          <w:u w:val="single"/>
        </w:rPr>
        <w:t>Timings of day</w:t>
      </w:r>
    </w:p>
    <w:tbl>
      <w:tblPr>
        <w:tblStyle w:val="TableGrid"/>
        <w:tblW w:w="0" w:type="auto"/>
        <w:tblLook w:val="04A0" w:firstRow="1" w:lastRow="0" w:firstColumn="1" w:lastColumn="0" w:noHBand="0" w:noVBand="1"/>
      </w:tblPr>
      <w:tblGrid>
        <w:gridCol w:w="2064"/>
        <w:gridCol w:w="1910"/>
        <w:gridCol w:w="1741"/>
        <w:gridCol w:w="1844"/>
        <w:gridCol w:w="5903"/>
      </w:tblGrid>
      <w:tr w:rsidR="00CF6DCB" w14:paraId="777E688C" w14:textId="5E71E782" w:rsidTr="00CF6DCB">
        <w:tc>
          <w:tcPr>
            <w:tcW w:w="2064" w:type="dxa"/>
          </w:tcPr>
          <w:p w14:paraId="2CBBDE97" w14:textId="77777777" w:rsidR="00CF6DCB" w:rsidRDefault="00CF6DCB" w:rsidP="000D6BBB">
            <w:pPr>
              <w:rPr>
                <w:rFonts w:ascii="Comic Sans MS" w:hAnsi="Comic Sans MS"/>
                <w:sz w:val="24"/>
                <w:szCs w:val="24"/>
              </w:rPr>
            </w:pPr>
          </w:p>
        </w:tc>
        <w:tc>
          <w:tcPr>
            <w:tcW w:w="1910" w:type="dxa"/>
          </w:tcPr>
          <w:p w14:paraId="3E571275" w14:textId="77777777" w:rsidR="00CF6DCB" w:rsidRDefault="00CF6DCB" w:rsidP="000D6BBB">
            <w:pPr>
              <w:rPr>
                <w:rFonts w:ascii="Comic Sans MS" w:hAnsi="Comic Sans MS"/>
                <w:sz w:val="24"/>
                <w:szCs w:val="24"/>
              </w:rPr>
            </w:pPr>
            <w:r>
              <w:rPr>
                <w:rFonts w:ascii="Comic Sans MS" w:hAnsi="Comic Sans MS"/>
                <w:sz w:val="24"/>
                <w:szCs w:val="24"/>
              </w:rPr>
              <w:t>START</w:t>
            </w:r>
          </w:p>
        </w:tc>
        <w:tc>
          <w:tcPr>
            <w:tcW w:w="1741" w:type="dxa"/>
          </w:tcPr>
          <w:p w14:paraId="2D6BF6E9" w14:textId="77777777" w:rsidR="00CF6DCB" w:rsidRDefault="00CF6DCB" w:rsidP="000D6BBB">
            <w:pPr>
              <w:rPr>
                <w:rFonts w:ascii="Comic Sans MS" w:hAnsi="Comic Sans MS"/>
                <w:sz w:val="24"/>
                <w:szCs w:val="24"/>
              </w:rPr>
            </w:pPr>
            <w:r>
              <w:rPr>
                <w:rFonts w:ascii="Comic Sans MS" w:hAnsi="Comic Sans MS"/>
                <w:sz w:val="24"/>
                <w:szCs w:val="24"/>
              </w:rPr>
              <w:t>END</w:t>
            </w:r>
          </w:p>
        </w:tc>
        <w:tc>
          <w:tcPr>
            <w:tcW w:w="1844" w:type="dxa"/>
          </w:tcPr>
          <w:p w14:paraId="21EC0B68" w14:textId="77777777" w:rsidR="00CF6DCB" w:rsidRDefault="00CF6DCB" w:rsidP="000D6BBB">
            <w:pPr>
              <w:rPr>
                <w:rFonts w:ascii="Comic Sans MS" w:hAnsi="Comic Sans MS"/>
                <w:sz w:val="24"/>
                <w:szCs w:val="24"/>
              </w:rPr>
            </w:pPr>
            <w:r>
              <w:rPr>
                <w:rFonts w:ascii="Comic Sans MS" w:hAnsi="Comic Sans MS"/>
                <w:sz w:val="24"/>
                <w:szCs w:val="24"/>
              </w:rPr>
              <w:t>GATE</w:t>
            </w:r>
          </w:p>
        </w:tc>
        <w:tc>
          <w:tcPr>
            <w:tcW w:w="5903" w:type="dxa"/>
          </w:tcPr>
          <w:p w14:paraId="52CB4024" w14:textId="77777777" w:rsidR="00CF6DCB" w:rsidRDefault="00CF6DCB" w:rsidP="000D6BBB">
            <w:pPr>
              <w:rPr>
                <w:rFonts w:ascii="Comic Sans MS" w:hAnsi="Comic Sans MS"/>
                <w:sz w:val="24"/>
                <w:szCs w:val="24"/>
              </w:rPr>
            </w:pPr>
          </w:p>
        </w:tc>
      </w:tr>
      <w:tr w:rsidR="00CF6DCB" w14:paraId="00A846FD" w14:textId="5A687DB8" w:rsidTr="00CF6DCB">
        <w:tc>
          <w:tcPr>
            <w:tcW w:w="2064" w:type="dxa"/>
          </w:tcPr>
          <w:p w14:paraId="477DC5E9" w14:textId="77777777" w:rsidR="00CF6DCB" w:rsidRDefault="00CF6DCB" w:rsidP="000D6BBB">
            <w:pPr>
              <w:rPr>
                <w:rFonts w:ascii="Comic Sans MS" w:hAnsi="Comic Sans MS"/>
                <w:sz w:val="24"/>
                <w:szCs w:val="24"/>
              </w:rPr>
            </w:pPr>
            <w:r>
              <w:rPr>
                <w:rFonts w:ascii="Comic Sans MS" w:hAnsi="Comic Sans MS"/>
                <w:sz w:val="24"/>
                <w:szCs w:val="24"/>
              </w:rPr>
              <w:t>Nursery</w:t>
            </w:r>
          </w:p>
        </w:tc>
        <w:tc>
          <w:tcPr>
            <w:tcW w:w="1910" w:type="dxa"/>
          </w:tcPr>
          <w:p w14:paraId="3F1E49A5"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8.55</w:t>
            </w:r>
          </w:p>
        </w:tc>
        <w:tc>
          <w:tcPr>
            <w:tcW w:w="1741" w:type="dxa"/>
          </w:tcPr>
          <w:p w14:paraId="07FC1C28"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3.15</w:t>
            </w:r>
          </w:p>
        </w:tc>
        <w:tc>
          <w:tcPr>
            <w:tcW w:w="1844" w:type="dxa"/>
          </w:tcPr>
          <w:p w14:paraId="6DD0DC82" w14:textId="77777777" w:rsidR="00CF6DCB" w:rsidRDefault="00CF6DCB" w:rsidP="000D6BBB">
            <w:pPr>
              <w:rPr>
                <w:rFonts w:ascii="Comic Sans MS" w:hAnsi="Comic Sans MS"/>
                <w:sz w:val="24"/>
                <w:szCs w:val="24"/>
              </w:rPr>
            </w:pPr>
            <w:r>
              <w:rPr>
                <w:rFonts w:ascii="Comic Sans MS" w:hAnsi="Comic Sans MS"/>
                <w:sz w:val="24"/>
                <w:szCs w:val="24"/>
              </w:rPr>
              <w:t>Nursery</w:t>
            </w:r>
          </w:p>
        </w:tc>
        <w:tc>
          <w:tcPr>
            <w:tcW w:w="5903" w:type="dxa"/>
          </w:tcPr>
          <w:p w14:paraId="75ABD11C" w14:textId="4A53EC79" w:rsidR="00CF6DCB" w:rsidRDefault="00CF6DCB" w:rsidP="000D6BBB">
            <w:pPr>
              <w:rPr>
                <w:rFonts w:ascii="Comic Sans MS" w:hAnsi="Comic Sans MS"/>
                <w:sz w:val="24"/>
                <w:szCs w:val="24"/>
              </w:rPr>
            </w:pPr>
            <w:r>
              <w:rPr>
                <w:rFonts w:ascii="Comic Sans MS" w:hAnsi="Comic Sans MS"/>
                <w:sz w:val="24"/>
                <w:szCs w:val="24"/>
              </w:rPr>
              <w:t>Hough Hill Road: top of the hill</w:t>
            </w:r>
          </w:p>
        </w:tc>
      </w:tr>
      <w:tr w:rsidR="00CF6DCB" w14:paraId="60620B1A" w14:textId="5B821422" w:rsidTr="00CF6DCB">
        <w:tc>
          <w:tcPr>
            <w:tcW w:w="2064" w:type="dxa"/>
          </w:tcPr>
          <w:p w14:paraId="52B810C8" w14:textId="77777777" w:rsidR="00CF6DCB" w:rsidRDefault="00CF6DCB" w:rsidP="000D6BBB">
            <w:pPr>
              <w:rPr>
                <w:rFonts w:ascii="Comic Sans MS" w:hAnsi="Comic Sans MS"/>
                <w:sz w:val="24"/>
                <w:szCs w:val="24"/>
              </w:rPr>
            </w:pPr>
            <w:r>
              <w:rPr>
                <w:rFonts w:ascii="Comic Sans MS" w:hAnsi="Comic Sans MS"/>
                <w:sz w:val="24"/>
                <w:szCs w:val="24"/>
              </w:rPr>
              <w:t>Reception</w:t>
            </w:r>
          </w:p>
        </w:tc>
        <w:tc>
          <w:tcPr>
            <w:tcW w:w="1910" w:type="dxa"/>
          </w:tcPr>
          <w:p w14:paraId="7A689D53"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8.50</w:t>
            </w:r>
          </w:p>
        </w:tc>
        <w:tc>
          <w:tcPr>
            <w:tcW w:w="1741" w:type="dxa"/>
          </w:tcPr>
          <w:p w14:paraId="1A686833"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3.20</w:t>
            </w:r>
          </w:p>
        </w:tc>
        <w:tc>
          <w:tcPr>
            <w:tcW w:w="1844" w:type="dxa"/>
          </w:tcPr>
          <w:p w14:paraId="3272277F" w14:textId="2F3788DD" w:rsidR="00CF6DCB" w:rsidRDefault="00CF6DCB" w:rsidP="000D6BBB">
            <w:pPr>
              <w:rPr>
                <w:rFonts w:ascii="Comic Sans MS" w:hAnsi="Comic Sans MS"/>
                <w:sz w:val="24"/>
                <w:szCs w:val="24"/>
              </w:rPr>
            </w:pPr>
            <w:r>
              <w:rPr>
                <w:rFonts w:ascii="Comic Sans MS" w:hAnsi="Comic Sans MS"/>
                <w:sz w:val="24"/>
                <w:szCs w:val="24"/>
              </w:rPr>
              <w:t>Double – next to the cabin</w:t>
            </w:r>
          </w:p>
        </w:tc>
        <w:tc>
          <w:tcPr>
            <w:tcW w:w="5903" w:type="dxa"/>
          </w:tcPr>
          <w:p w14:paraId="284B4B06" w14:textId="7B850ECB" w:rsidR="00CF6DCB" w:rsidRDefault="00CF6DCB" w:rsidP="000D6BBB">
            <w:pPr>
              <w:rPr>
                <w:rFonts w:ascii="Comic Sans MS" w:hAnsi="Comic Sans MS"/>
                <w:sz w:val="24"/>
                <w:szCs w:val="24"/>
              </w:rPr>
            </w:pPr>
            <w:r>
              <w:rPr>
                <w:rFonts w:ascii="Comic Sans MS" w:hAnsi="Comic Sans MS"/>
                <w:sz w:val="24"/>
                <w:szCs w:val="24"/>
              </w:rPr>
              <w:t>Castle Hall Close – near St Peter’s Church, on the corner</w:t>
            </w:r>
          </w:p>
        </w:tc>
      </w:tr>
      <w:tr w:rsidR="00CF6DCB" w14:paraId="539907CA" w14:textId="6B89E385" w:rsidTr="00CF6DCB">
        <w:tc>
          <w:tcPr>
            <w:tcW w:w="2064" w:type="dxa"/>
          </w:tcPr>
          <w:p w14:paraId="2C50C7BA" w14:textId="77777777" w:rsidR="00CF6DCB" w:rsidRDefault="00CF6DCB" w:rsidP="000D6BBB">
            <w:pPr>
              <w:rPr>
                <w:rFonts w:ascii="Comic Sans MS" w:hAnsi="Comic Sans MS"/>
                <w:sz w:val="24"/>
                <w:szCs w:val="24"/>
              </w:rPr>
            </w:pPr>
            <w:r>
              <w:rPr>
                <w:rFonts w:ascii="Comic Sans MS" w:hAnsi="Comic Sans MS"/>
                <w:sz w:val="24"/>
                <w:szCs w:val="24"/>
              </w:rPr>
              <w:t>Year 1</w:t>
            </w:r>
          </w:p>
        </w:tc>
        <w:tc>
          <w:tcPr>
            <w:tcW w:w="1910" w:type="dxa"/>
          </w:tcPr>
          <w:p w14:paraId="320AF7E6"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8.35</w:t>
            </w:r>
          </w:p>
        </w:tc>
        <w:tc>
          <w:tcPr>
            <w:tcW w:w="1741" w:type="dxa"/>
          </w:tcPr>
          <w:p w14:paraId="69D4F769"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3.05</w:t>
            </w:r>
          </w:p>
        </w:tc>
        <w:tc>
          <w:tcPr>
            <w:tcW w:w="1844" w:type="dxa"/>
          </w:tcPr>
          <w:p w14:paraId="2A247493" w14:textId="709D320D" w:rsidR="00CF6DCB" w:rsidRDefault="00CF6DCB" w:rsidP="000D6BBB">
            <w:pPr>
              <w:rPr>
                <w:rFonts w:ascii="Comic Sans MS" w:hAnsi="Comic Sans MS"/>
                <w:sz w:val="24"/>
                <w:szCs w:val="24"/>
              </w:rPr>
            </w:pPr>
            <w:proofErr w:type="gramStart"/>
            <w:r>
              <w:rPr>
                <w:rFonts w:ascii="Comic Sans MS" w:hAnsi="Comic Sans MS"/>
                <w:sz w:val="24"/>
                <w:szCs w:val="24"/>
              </w:rPr>
              <w:t>Double  -</w:t>
            </w:r>
            <w:proofErr w:type="gramEnd"/>
            <w:r>
              <w:rPr>
                <w:rFonts w:ascii="Comic Sans MS" w:hAnsi="Comic Sans MS"/>
                <w:sz w:val="24"/>
                <w:szCs w:val="24"/>
              </w:rPr>
              <w:t xml:space="preserve"> next to the cabin</w:t>
            </w:r>
          </w:p>
        </w:tc>
        <w:tc>
          <w:tcPr>
            <w:tcW w:w="5903" w:type="dxa"/>
          </w:tcPr>
          <w:p w14:paraId="23EA43F4" w14:textId="28669E0B" w:rsidR="00CF6DCB" w:rsidRDefault="00CF6DCB" w:rsidP="000D6BBB">
            <w:pPr>
              <w:rPr>
                <w:rFonts w:ascii="Comic Sans MS" w:hAnsi="Comic Sans MS"/>
                <w:sz w:val="24"/>
                <w:szCs w:val="24"/>
              </w:rPr>
            </w:pPr>
            <w:r>
              <w:rPr>
                <w:rFonts w:ascii="Comic Sans MS" w:hAnsi="Comic Sans MS"/>
                <w:sz w:val="24"/>
                <w:szCs w:val="24"/>
              </w:rPr>
              <w:t>Castle Hall Close – near St Peter’s Church, on the corner</w:t>
            </w:r>
          </w:p>
        </w:tc>
      </w:tr>
      <w:tr w:rsidR="00CF6DCB" w14:paraId="0D983A3A" w14:textId="6D3DAB00" w:rsidTr="00CF6DCB">
        <w:tc>
          <w:tcPr>
            <w:tcW w:w="2064" w:type="dxa"/>
          </w:tcPr>
          <w:p w14:paraId="30CCA8CD" w14:textId="77777777" w:rsidR="00CF6DCB" w:rsidRDefault="00CF6DCB" w:rsidP="000D6BBB">
            <w:pPr>
              <w:rPr>
                <w:rFonts w:ascii="Comic Sans MS" w:hAnsi="Comic Sans MS"/>
                <w:sz w:val="24"/>
                <w:szCs w:val="24"/>
              </w:rPr>
            </w:pPr>
            <w:r>
              <w:rPr>
                <w:rFonts w:ascii="Comic Sans MS" w:hAnsi="Comic Sans MS"/>
                <w:sz w:val="24"/>
                <w:szCs w:val="24"/>
              </w:rPr>
              <w:t>Year 2</w:t>
            </w:r>
          </w:p>
        </w:tc>
        <w:tc>
          <w:tcPr>
            <w:tcW w:w="1910" w:type="dxa"/>
          </w:tcPr>
          <w:p w14:paraId="367480D6"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8.50</w:t>
            </w:r>
          </w:p>
        </w:tc>
        <w:tc>
          <w:tcPr>
            <w:tcW w:w="1741" w:type="dxa"/>
          </w:tcPr>
          <w:p w14:paraId="2E7F6CB5"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3.20</w:t>
            </w:r>
          </w:p>
        </w:tc>
        <w:tc>
          <w:tcPr>
            <w:tcW w:w="1844" w:type="dxa"/>
          </w:tcPr>
          <w:p w14:paraId="697A22DC" w14:textId="77777777" w:rsidR="00CF6DCB" w:rsidRDefault="00CF6DCB" w:rsidP="000D6BBB">
            <w:pPr>
              <w:rPr>
                <w:rFonts w:ascii="Comic Sans MS" w:hAnsi="Comic Sans MS"/>
                <w:sz w:val="24"/>
                <w:szCs w:val="24"/>
              </w:rPr>
            </w:pPr>
            <w:r>
              <w:rPr>
                <w:rFonts w:ascii="Comic Sans MS" w:hAnsi="Comic Sans MS"/>
                <w:sz w:val="24"/>
                <w:szCs w:val="24"/>
              </w:rPr>
              <w:t>Infant playground</w:t>
            </w:r>
          </w:p>
        </w:tc>
        <w:tc>
          <w:tcPr>
            <w:tcW w:w="5903" w:type="dxa"/>
          </w:tcPr>
          <w:p w14:paraId="71D60427" w14:textId="5EF56DF3" w:rsidR="00CF6DCB" w:rsidRDefault="00CF6DCB" w:rsidP="000D6BBB">
            <w:pPr>
              <w:rPr>
                <w:rFonts w:ascii="Comic Sans MS" w:hAnsi="Comic Sans MS"/>
                <w:sz w:val="24"/>
                <w:szCs w:val="24"/>
              </w:rPr>
            </w:pPr>
            <w:r>
              <w:rPr>
                <w:rFonts w:ascii="Comic Sans MS" w:hAnsi="Comic Sans MS"/>
                <w:sz w:val="24"/>
                <w:szCs w:val="24"/>
              </w:rPr>
              <w:t>Hough Hill Road: near the British Protection pub.</w:t>
            </w:r>
          </w:p>
        </w:tc>
      </w:tr>
      <w:tr w:rsidR="00CF6DCB" w14:paraId="0A04FD59" w14:textId="3A6A2E66" w:rsidTr="00CF6DCB">
        <w:tc>
          <w:tcPr>
            <w:tcW w:w="2064" w:type="dxa"/>
          </w:tcPr>
          <w:p w14:paraId="23FE708E" w14:textId="77777777" w:rsidR="00CF6DCB" w:rsidRDefault="00CF6DCB" w:rsidP="000D6BBB">
            <w:pPr>
              <w:rPr>
                <w:rFonts w:ascii="Comic Sans MS" w:hAnsi="Comic Sans MS"/>
                <w:sz w:val="24"/>
                <w:szCs w:val="24"/>
              </w:rPr>
            </w:pPr>
            <w:r>
              <w:rPr>
                <w:rFonts w:ascii="Comic Sans MS" w:hAnsi="Comic Sans MS"/>
                <w:sz w:val="24"/>
                <w:szCs w:val="24"/>
              </w:rPr>
              <w:t>Year 3</w:t>
            </w:r>
          </w:p>
        </w:tc>
        <w:tc>
          <w:tcPr>
            <w:tcW w:w="1910" w:type="dxa"/>
          </w:tcPr>
          <w:p w14:paraId="7330B4E0"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8.50</w:t>
            </w:r>
          </w:p>
        </w:tc>
        <w:tc>
          <w:tcPr>
            <w:tcW w:w="1741" w:type="dxa"/>
          </w:tcPr>
          <w:p w14:paraId="2E97E58B"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3.20</w:t>
            </w:r>
          </w:p>
        </w:tc>
        <w:tc>
          <w:tcPr>
            <w:tcW w:w="1844" w:type="dxa"/>
          </w:tcPr>
          <w:p w14:paraId="144DDC31" w14:textId="189E8CBF" w:rsidR="00CF6DCB" w:rsidRDefault="00CF6DCB" w:rsidP="000D6BBB">
            <w:pPr>
              <w:rPr>
                <w:rFonts w:ascii="Comic Sans MS" w:hAnsi="Comic Sans MS"/>
                <w:sz w:val="24"/>
                <w:szCs w:val="24"/>
              </w:rPr>
            </w:pPr>
            <w:r>
              <w:rPr>
                <w:rFonts w:ascii="Comic Sans MS" w:hAnsi="Comic Sans MS"/>
                <w:sz w:val="24"/>
                <w:szCs w:val="24"/>
              </w:rPr>
              <w:t>Disabled ramp</w:t>
            </w:r>
          </w:p>
        </w:tc>
        <w:tc>
          <w:tcPr>
            <w:tcW w:w="5903" w:type="dxa"/>
          </w:tcPr>
          <w:p w14:paraId="1682DDFE" w14:textId="71910283" w:rsidR="00CF6DCB" w:rsidRDefault="00CF6DCB" w:rsidP="000D6BBB">
            <w:pPr>
              <w:rPr>
                <w:rFonts w:ascii="Comic Sans MS" w:hAnsi="Comic Sans MS"/>
                <w:sz w:val="24"/>
                <w:szCs w:val="24"/>
              </w:rPr>
            </w:pPr>
            <w:r>
              <w:rPr>
                <w:rFonts w:ascii="Comic Sans MS" w:hAnsi="Comic Sans MS"/>
                <w:sz w:val="24"/>
                <w:szCs w:val="24"/>
              </w:rPr>
              <w:t>Castle Hall Close. Please enter via the gate at the ramp, so that children do not need to queue on the steps.</w:t>
            </w:r>
          </w:p>
        </w:tc>
      </w:tr>
      <w:tr w:rsidR="00CF6DCB" w14:paraId="27B704F1" w14:textId="358B1212" w:rsidTr="00CF6DCB">
        <w:tc>
          <w:tcPr>
            <w:tcW w:w="2064" w:type="dxa"/>
          </w:tcPr>
          <w:p w14:paraId="7C7805FC" w14:textId="77777777" w:rsidR="00CF6DCB" w:rsidRDefault="00CF6DCB" w:rsidP="000D6BBB">
            <w:pPr>
              <w:rPr>
                <w:rFonts w:ascii="Comic Sans MS" w:hAnsi="Comic Sans MS"/>
                <w:sz w:val="24"/>
                <w:szCs w:val="24"/>
              </w:rPr>
            </w:pPr>
            <w:r>
              <w:rPr>
                <w:rFonts w:ascii="Comic Sans MS" w:hAnsi="Comic Sans MS"/>
                <w:sz w:val="24"/>
                <w:szCs w:val="24"/>
              </w:rPr>
              <w:t>Year 4</w:t>
            </w:r>
          </w:p>
        </w:tc>
        <w:tc>
          <w:tcPr>
            <w:tcW w:w="1910" w:type="dxa"/>
          </w:tcPr>
          <w:p w14:paraId="238A9FC4"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8.35</w:t>
            </w:r>
          </w:p>
        </w:tc>
        <w:tc>
          <w:tcPr>
            <w:tcW w:w="1741" w:type="dxa"/>
          </w:tcPr>
          <w:p w14:paraId="181FE890"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3.05</w:t>
            </w:r>
          </w:p>
        </w:tc>
        <w:tc>
          <w:tcPr>
            <w:tcW w:w="1844" w:type="dxa"/>
          </w:tcPr>
          <w:p w14:paraId="1B29A54C" w14:textId="3D3516B6" w:rsidR="00CF6DCB" w:rsidRDefault="00CF6DCB" w:rsidP="000D6BBB">
            <w:pPr>
              <w:rPr>
                <w:rFonts w:ascii="Comic Sans MS" w:hAnsi="Comic Sans MS"/>
                <w:sz w:val="24"/>
                <w:szCs w:val="24"/>
              </w:rPr>
            </w:pPr>
            <w:r>
              <w:rPr>
                <w:rFonts w:ascii="Comic Sans MS" w:hAnsi="Comic Sans MS"/>
                <w:sz w:val="24"/>
                <w:szCs w:val="24"/>
              </w:rPr>
              <w:t>Disabled ramp</w:t>
            </w:r>
          </w:p>
        </w:tc>
        <w:tc>
          <w:tcPr>
            <w:tcW w:w="5903" w:type="dxa"/>
          </w:tcPr>
          <w:p w14:paraId="33410A3E" w14:textId="1CB20BFC" w:rsidR="00CF6DCB" w:rsidRDefault="00CF6DCB" w:rsidP="000D6BBB">
            <w:pPr>
              <w:rPr>
                <w:rFonts w:ascii="Comic Sans MS" w:hAnsi="Comic Sans MS"/>
                <w:sz w:val="24"/>
                <w:szCs w:val="24"/>
              </w:rPr>
            </w:pPr>
            <w:r>
              <w:rPr>
                <w:rFonts w:ascii="Comic Sans MS" w:hAnsi="Comic Sans MS"/>
                <w:sz w:val="24"/>
                <w:szCs w:val="24"/>
              </w:rPr>
              <w:t>Castle Hall Close. Please enter via the gate at the ramp, so that children do not need to queue on the steps.</w:t>
            </w:r>
          </w:p>
        </w:tc>
      </w:tr>
      <w:tr w:rsidR="00CF6DCB" w14:paraId="3FEB9F4D" w14:textId="6132ADDC" w:rsidTr="00CF6DCB">
        <w:tc>
          <w:tcPr>
            <w:tcW w:w="2064" w:type="dxa"/>
          </w:tcPr>
          <w:p w14:paraId="33454B19" w14:textId="77777777" w:rsidR="00CF6DCB" w:rsidRDefault="00CF6DCB" w:rsidP="000D6BBB">
            <w:pPr>
              <w:rPr>
                <w:rFonts w:ascii="Comic Sans MS" w:hAnsi="Comic Sans MS"/>
                <w:sz w:val="24"/>
                <w:szCs w:val="24"/>
              </w:rPr>
            </w:pPr>
            <w:r>
              <w:rPr>
                <w:rFonts w:ascii="Comic Sans MS" w:hAnsi="Comic Sans MS"/>
                <w:sz w:val="24"/>
                <w:szCs w:val="24"/>
              </w:rPr>
              <w:t>Year 5</w:t>
            </w:r>
          </w:p>
        </w:tc>
        <w:tc>
          <w:tcPr>
            <w:tcW w:w="1910" w:type="dxa"/>
          </w:tcPr>
          <w:p w14:paraId="045EC4BE"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8.35</w:t>
            </w:r>
          </w:p>
        </w:tc>
        <w:tc>
          <w:tcPr>
            <w:tcW w:w="1741" w:type="dxa"/>
          </w:tcPr>
          <w:p w14:paraId="42AE6B84"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3.05</w:t>
            </w:r>
          </w:p>
        </w:tc>
        <w:tc>
          <w:tcPr>
            <w:tcW w:w="1844" w:type="dxa"/>
          </w:tcPr>
          <w:p w14:paraId="385F6D29" w14:textId="77777777" w:rsidR="00CF6DCB" w:rsidRDefault="00CF6DCB" w:rsidP="000D6BBB">
            <w:pPr>
              <w:rPr>
                <w:rFonts w:ascii="Comic Sans MS" w:hAnsi="Comic Sans MS"/>
                <w:sz w:val="24"/>
                <w:szCs w:val="24"/>
              </w:rPr>
            </w:pPr>
            <w:r>
              <w:rPr>
                <w:rFonts w:ascii="Comic Sans MS" w:hAnsi="Comic Sans MS"/>
                <w:sz w:val="24"/>
                <w:szCs w:val="24"/>
              </w:rPr>
              <w:t>Nursery</w:t>
            </w:r>
          </w:p>
        </w:tc>
        <w:tc>
          <w:tcPr>
            <w:tcW w:w="5903" w:type="dxa"/>
          </w:tcPr>
          <w:p w14:paraId="7044B9BE" w14:textId="739B2F7E" w:rsidR="00CF6DCB" w:rsidRDefault="00CF6DCB" w:rsidP="000D6BBB">
            <w:pPr>
              <w:rPr>
                <w:rFonts w:ascii="Comic Sans MS" w:hAnsi="Comic Sans MS"/>
                <w:sz w:val="24"/>
                <w:szCs w:val="24"/>
              </w:rPr>
            </w:pPr>
            <w:r>
              <w:rPr>
                <w:rFonts w:ascii="Comic Sans MS" w:hAnsi="Comic Sans MS"/>
                <w:sz w:val="24"/>
                <w:szCs w:val="24"/>
              </w:rPr>
              <w:t>Hough Hill Road: top of the hill</w:t>
            </w:r>
          </w:p>
        </w:tc>
      </w:tr>
      <w:tr w:rsidR="00CF6DCB" w14:paraId="7C05E399" w14:textId="1796B2A6" w:rsidTr="00CF6DCB">
        <w:tc>
          <w:tcPr>
            <w:tcW w:w="2064" w:type="dxa"/>
          </w:tcPr>
          <w:p w14:paraId="4D4B2BE8" w14:textId="77777777" w:rsidR="00CF6DCB" w:rsidRDefault="00CF6DCB" w:rsidP="000D6BBB">
            <w:pPr>
              <w:rPr>
                <w:rFonts w:ascii="Comic Sans MS" w:hAnsi="Comic Sans MS"/>
                <w:sz w:val="24"/>
                <w:szCs w:val="24"/>
              </w:rPr>
            </w:pPr>
            <w:r>
              <w:rPr>
                <w:rFonts w:ascii="Comic Sans MS" w:hAnsi="Comic Sans MS"/>
                <w:sz w:val="24"/>
                <w:szCs w:val="24"/>
              </w:rPr>
              <w:t xml:space="preserve">Year 6 </w:t>
            </w:r>
          </w:p>
        </w:tc>
        <w:tc>
          <w:tcPr>
            <w:tcW w:w="1910" w:type="dxa"/>
          </w:tcPr>
          <w:p w14:paraId="57E04270"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8.35</w:t>
            </w:r>
          </w:p>
        </w:tc>
        <w:tc>
          <w:tcPr>
            <w:tcW w:w="1741" w:type="dxa"/>
          </w:tcPr>
          <w:p w14:paraId="5161B6C0" w14:textId="77777777" w:rsidR="00CF6DCB" w:rsidRPr="00EF65E2" w:rsidRDefault="00CF6DCB" w:rsidP="000D6BBB">
            <w:pPr>
              <w:rPr>
                <w:rFonts w:ascii="Comic Sans MS" w:hAnsi="Comic Sans MS"/>
                <w:color w:val="FF0000"/>
                <w:sz w:val="24"/>
                <w:szCs w:val="24"/>
              </w:rPr>
            </w:pPr>
            <w:r w:rsidRPr="00EF65E2">
              <w:rPr>
                <w:rFonts w:ascii="Comic Sans MS" w:hAnsi="Comic Sans MS"/>
                <w:color w:val="FF0000"/>
                <w:sz w:val="24"/>
                <w:szCs w:val="24"/>
              </w:rPr>
              <w:t>3.05</w:t>
            </w:r>
          </w:p>
        </w:tc>
        <w:tc>
          <w:tcPr>
            <w:tcW w:w="1844" w:type="dxa"/>
          </w:tcPr>
          <w:p w14:paraId="2CACCB74" w14:textId="77777777" w:rsidR="00CF6DCB" w:rsidRDefault="00CF6DCB" w:rsidP="000D6BBB">
            <w:pPr>
              <w:rPr>
                <w:rFonts w:ascii="Comic Sans MS" w:hAnsi="Comic Sans MS"/>
                <w:sz w:val="24"/>
                <w:szCs w:val="24"/>
              </w:rPr>
            </w:pPr>
            <w:r>
              <w:rPr>
                <w:rFonts w:ascii="Comic Sans MS" w:hAnsi="Comic Sans MS"/>
                <w:sz w:val="24"/>
                <w:szCs w:val="24"/>
              </w:rPr>
              <w:t>*** Infant playground</w:t>
            </w:r>
          </w:p>
        </w:tc>
        <w:tc>
          <w:tcPr>
            <w:tcW w:w="5903" w:type="dxa"/>
          </w:tcPr>
          <w:p w14:paraId="0B505144" w14:textId="13562A2F" w:rsidR="00CF6DCB" w:rsidRDefault="00CF6DCB" w:rsidP="000D6BBB">
            <w:pPr>
              <w:rPr>
                <w:rFonts w:ascii="Comic Sans MS" w:hAnsi="Comic Sans MS"/>
                <w:sz w:val="24"/>
                <w:szCs w:val="24"/>
              </w:rPr>
            </w:pPr>
            <w:r>
              <w:rPr>
                <w:rFonts w:ascii="Comic Sans MS" w:hAnsi="Comic Sans MS"/>
                <w:sz w:val="24"/>
                <w:szCs w:val="24"/>
              </w:rPr>
              <w:t>Hough Hill Road: near the British Protection pub.</w:t>
            </w:r>
          </w:p>
        </w:tc>
      </w:tr>
    </w:tbl>
    <w:p w14:paraId="06769585" w14:textId="08F96935" w:rsidR="006D35E7" w:rsidRDefault="006D35E7"/>
    <w:p w14:paraId="66867D2C" w14:textId="77777777" w:rsidR="009A7C2B" w:rsidRDefault="009A7C2B" w:rsidP="009A7C2B">
      <w:pPr>
        <w:rPr>
          <w:rFonts w:ascii="Comic Sans MS" w:hAnsi="Comic Sans MS"/>
          <w:sz w:val="24"/>
          <w:szCs w:val="24"/>
        </w:rPr>
      </w:pPr>
      <w:r>
        <w:rPr>
          <w:rFonts w:ascii="Comic Sans MS" w:hAnsi="Comic Sans MS"/>
          <w:sz w:val="24"/>
          <w:szCs w:val="24"/>
        </w:rPr>
        <w:t>*** Year 6 children will go straight into their classroom. They will wait for Year 5 to finish washing their hands in the cloakroom, then go to wash their hands themselves.</w:t>
      </w:r>
    </w:p>
    <w:p w14:paraId="155A39BA" w14:textId="289490DF" w:rsidR="009A7C2B" w:rsidRDefault="00CF6DCB" w:rsidP="00097169">
      <w:pPr>
        <w:rPr>
          <w:rFonts w:ascii="Comic Sans MS" w:hAnsi="Comic Sans MS"/>
          <w:sz w:val="24"/>
          <w:szCs w:val="24"/>
        </w:rPr>
      </w:pPr>
      <w:r>
        <w:rPr>
          <w:rFonts w:ascii="Comic Sans MS" w:hAnsi="Comic Sans MS"/>
          <w:sz w:val="24"/>
          <w:szCs w:val="24"/>
        </w:rPr>
        <w:t xml:space="preserve">We understand that parents, carers and childminders may need to drop off children at different gates. If it is the case that you need to take children to different gates, please take the whole of your party to the gate of the youngest child. Please then take older children to their gates. In this scenario, children will not be marked as late if they have needed to </w:t>
      </w:r>
      <w:r>
        <w:rPr>
          <w:rFonts w:ascii="Comic Sans MS" w:hAnsi="Comic Sans MS"/>
          <w:sz w:val="24"/>
          <w:szCs w:val="24"/>
        </w:rPr>
        <w:lastRenderedPageBreak/>
        <w:t>drop off younger children first. If the gate for the older children has been locked, and the class have been admitted to the grounds, then the older children will need to enter via the school office. We cannot accept responsibility for older children if parents decide to leave them unsupervised on the pavement whilst they go with a younger child to a different gate. We understand that parents may choose to leave older children unsupervised, but we must stress that this is entirely a parental choice.</w:t>
      </w:r>
    </w:p>
    <w:p w14:paraId="66951A00" w14:textId="507CE9BC" w:rsidR="009A7C2B" w:rsidRDefault="009A7C2B" w:rsidP="00097169">
      <w:pPr>
        <w:rPr>
          <w:rFonts w:ascii="Comic Sans MS" w:hAnsi="Comic Sans MS"/>
          <w:sz w:val="24"/>
          <w:szCs w:val="24"/>
        </w:rPr>
      </w:pPr>
      <w:r>
        <w:rPr>
          <w:rFonts w:ascii="Comic Sans MS" w:hAnsi="Comic Sans MS"/>
          <w:sz w:val="24"/>
          <w:szCs w:val="24"/>
        </w:rPr>
        <w:t>At the end of the school day, class staff will take their bubble of children (their class group) to the same gate. Class staff will unlock the gate and see that each child is collected safely by an adult. Please note that class staff will not allow children to enter into a road. It will be necessary for adults to cross the road to collect their children.</w:t>
      </w:r>
    </w:p>
    <w:p w14:paraId="10F94648" w14:textId="26684389" w:rsidR="009A7C2B" w:rsidRDefault="009A7C2B" w:rsidP="00097169">
      <w:pPr>
        <w:rPr>
          <w:rFonts w:ascii="Comic Sans MS" w:hAnsi="Comic Sans MS"/>
          <w:sz w:val="24"/>
          <w:szCs w:val="24"/>
        </w:rPr>
      </w:pPr>
      <w:r>
        <w:rPr>
          <w:rFonts w:ascii="Comic Sans MS" w:hAnsi="Comic Sans MS"/>
          <w:sz w:val="24"/>
          <w:szCs w:val="24"/>
        </w:rPr>
        <w:t>The pavements outside each gate will be marked with semi-permanent spray, so that people may queue to enter the gates at a safe distance from each other. We would very much appreciate it if you did not allow your children to run and mix with children from other classes whilst waiting for the gates to be unlocked.</w:t>
      </w:r>
    </w:p>
    <w:p w14:paraId="08F3A6B4" w14:textId="157CAB0E" w:rsidR="009A7C2B" w:rsidRDefault="009A7C2B" w:rsidP="00097169">
      <w:pPr>
        <w:rPr>
          <w:rFonts w:ascii="Comic Sans MS" w:hAnsi="Comic Sans MS"/>
          <w:sz w:val="24"/>
          <w:szCs w:val="24"/>
        </w:rPr>
      </w:pPr>
      <w:r>
        <w:rPr>
          <w:rFonts w:ascii="Comic Sans MS" w:hAnsi="Comic Sans MS"/>
          <w:sz w:val="24"/>
          <w:szCs w:val="24"/>
        </w:rPr>
        <w:t>Thank you for your understanding with all of these new arrangements,</w:t>
      </w:r>
    </w:p>
    <w:p w14:paraId="0F05C79A" w14:textId="14B6279F" w:rsidR="009A7C2B" w:rsidRPr="00CF6DCB" w:rsidRDefault="009A7C2B" w:rsidP="00097169">
      <w:pPr>
        <w:rPr>
          <w:rFonts w:ascii="Comic Sans MS" w:hAnsi="Comic Sans MS"/>
          <w:sz w:val="24"/>
          <w:szCs w:val="24"/>
        </w:rPr>
      </w:pPr>
      <w:r>
        <w:rPr>
          <w:rFonts w:ascii="Comic Sans MS" w:hAnsi="Comic Sans MS"/>
          <w:sz w:val="24"/>
          <w:szCs w:val="24"/>
        </w:rPr>
        <w:t>Mrs Ryan</w:t>
      </w:r>
    </w:p>
    <w:p w14:paraId="6345DD36" w14:textId="659F33EF" w:rsidR="00097169" w:rsidRDefault="00097169"/>
    <w:p w14:paraId="27985242" w14:textId="77777777" w:rsidR="00097169" w:rsidRDefault="00097169"/>
    <w:sectPr w:rsidR="00097169" w:rsidSect="00CF6D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69"/>
    <w:rsid w:val="00097169"/>
    <w:rsid w:val="006D35E7"/>
    <w:rsid w:val="009A7C2B"/>
    <w:rsid w:val="00CF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2659"/>
  <w15:chartTrackingRefBased/>
  <w15:docId w15:val="{56252B5F-BDDF-4AC9-AB42-D3134805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Summersgill (Head at St Peters Stalybridge)</dc:creator>
  <cp:keywords/>
  <dc:description/>
  <cp:lastModifiedBy>Alan Ryan</cp:lastModifiedBy>
  <cp:revision>2</cp:revision>
  <cp:lastPrinted>2020-07-22T07:55:00Z</cp:lastPrinted>
  <dcterms:created xsi:type="dcterms:W3CDTF">2020-07-23T09:39:00Z</dcterms:created>
  <dcterms:modified xsi:type="dcterms:W3CDTF">2020-07-23T09:39:00Z</dcterms:modified>
</cp:coreProperties>
</file>